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D171D1" w14:textId="1BA8F9E7" w:rsidR="004476C9" w:rsidRPr="005F22E4" w:rsidRDefault="00A741A5" w:rsidP="004476C9">
      <w:pPr>
        <w:autoSpaceDE w:val="0"/>
        <w:autoSpaceDN w:val="0"/>
        <w:adjustRightInd w:val="0"/>
        <w:jc w:val="center"/>
        <w:rPr>
          <w:rFonts w:eastAsia="Times New Roman" w:cstheme="minorHAnsi"/>
          <w:b/>
        </w:rPr>
      </w:pPr>
      <w:r w:rsidRPr="005F22E4">
        <w:rPr>
          <w:rFonts w:eastAsia="Times New Roman" w:cstheme="minorHAnsi"/>
          <w:b/>
        </w:rPr>
        <w:t xml:space="preserve">Annexure </w:t>
      </w:r>
      <w:r w:rsidR="00E80B13">
        <w:rPr>
          <w:rFonts w:eastAsia="Times New Roman" w:cstheme="minorHAnsi"/>
          <w:b/>
        </w:rPr>
        <w:t>B</w:t>
      </w:r>
    </w:p>
    <w:p w14:paraId="3B085C22" w14:textId="77777777" w:rsidR="00CB367A" w:rsidRPr="005F22E4" w:rsidRDefault="004476C9" w:rsidP="004476C9">
      <w:pPr>
        <w:autoSpaceDE w:val="0"/>
        <w:autoSpaceDN w:val="0"/>
        <w:adjustRightInd w:val="0"/>
        <w:jc w:val="center"/>
        <w:rPr>
          <w:rFonts w:eastAsia="Times New Roman" w:cstheme="minorHAnsi"/>
          <w:b/>
        </w:rPr>
      </w:pPr>
      <w:r w:rsidRPr="005F22E4">
        <w:rPr>
          <w:rFonts w:eastAsia="Times New Roman" w:cstheme="minorHAnsi"/>
          <w:b/>
        </w:rPr>
        <w:t>Auditor’s Certificate</w:t>
      </w:r>
    </w:p>
    <w:p w14:paraId="4AC34BD5" w14:textId="77777777" w:rsidR="004476C9" w:rsidRPr="005F22E4" w:rsidRDefault="004476C9" w:rsidP="004476C9">
      <w:pPr>
        <w:autoSpaceDE w:val="0"/>
        <w:autoSpaceDN w:val="0"/>
        <w:adjustRightInd w:val="0"/>
        <w:jc w:val="center"/>
        <w:rPr>
          <w:rFonts w:eastAsia="Times New Roman" w:cstheme="minorHAnsi"/>
        </w:rPr>
      </w:pPr>
      <w:r w:rsidRPr="005F22E4">
        <w:rPr>
          <w:rFonts w:eastAsia="Times New Roman" w:cstheme="minorHAnsi"/>
        </w:rPr>
        <w:t>(To be on the letterhead of the system auditor. All the pages should be stamped and signed)</w:t>
      </w:r>
    </w:p>
    <w:p w14:paraId="41410F28" w14:textId="77777777" w:rsidR="00CB367A" w:rsidRPr="005F22E4" w:rsidRDefault="00F85BA2" w:rsidP="005F22E4">
      <w:pPr>
        <w:autoSpaceDE w:val="0"/>
        <w:autoSpaceDN w:val="0"/>
        <w:adjustRightInd w:val="0"/>
        <w:spacing w:after="0"/>
        <w:jc w:val="center"/>
        <w:rPr>
          <w:rFonts w:eastAsia="Times New Roman" w:cstheme="minorHAnsi"/>
          <w:b/>
        </w:rPr>
      </w:pPr>
      <w:r w:rsidRPr="005F22E4">
        <w:rPr>
          <w:rFonts w:eastAsia="Times New Roman" w:cstheme="minorHAnsi"/>
          <w:b/>
        </w:rPr>
        <w:t>Section</w:t>
      </w:r>
      <w:r w:rsidR="00CB367A" w:rsidRPr="005F22E4">
        <w:rPr>
          <w:rFonts w:eastAsia="Times New Roman" w:cstheme="minorHAnsi"/>
          <w:b/>
        </w:rPr>
        <w:t xml:space="preserve"> I</w:t>
      </w:r>
    </w:p>
    <w:p w14:paraId="77EF5722" w14:textId="77777777" w:rsidR="003F22DD" w:rsidRPr="005F22E4" w:rsidRDefault="003F22DD" w:rsidP="003F22DD">
      <w:pPr>
        <w:autoSpaceDE w:val="0"/>
        <w:autoSpaceDN w:val="0"/>
        <w:adjustRightInd w:val="0"/>
        <w:jc w:val="center"/>
        <w:rPr>
          <w:rFonts w:eastAsia="Times New Roman" w:cstheme="minorHAnsi"/>
          <w:b/>
        </w:rPr>
      </w:pPr>
      <w:r w:rsidRPr="005F22E4">
        <w:rPr>
          <w:rFonts w:eastAsia="Times New Roman" w:cstheme="minorHAnsi"/>
          <w:b/>
        </w:rPr>
        <w:t>(Applicable for all)</w:t>
      </w:r>
    </w:p>
    <w:p w14:paraId="33EE98E1" w14:textId="4A50AAF9" w:rsidR="004476C9" w:rsidRPr="005F22E4" w:rsidRDefault="004476C9" w:rsidP="004476C9">
      <w:pPr>
        <w:pStyle w:val="ListParagraph"/>
        <w:ind w:left="0"/>
        <w:jc w:val="both"/>
        <w:rPr>
          <w:rFonts w:cstheme="minorHAnsi"/>
        </w:rPr>
      </w:pPr>
      <w:r w:rsidRPr="005F22E4">
        <w:rPr>
          <w:rFonts w:cstheme="minorHAnsi"/>
        </w:rPr>
        <w:t xml:space="preserve">I/We, M/s. </w:t>
      </w:r>
      <w:r w:rsidRPr="005F22E4">
        <w:rPr>
          <w:rFonts w:cstheme="minorHAnsi"/>
          <w:u w:val="single"/>
        </w:rPr>
        <w:t>(Name of the system auditor / system audit firm)</w:t>
      </w:r>
      <w:r w:rsidRPr="005F22E4">
        <w:rPr>
          <w:rFonts w:cstheme="minorHAnsi"/>
        </w:rPr>
        <w:t xml:space="preserve"> have examined the reports of the tests conducted by the below mentioned </w:t>
      </w:r>
      <w:r w:rsidR="003B436C">
        <w:rPr>
          <w:rFonts w:cstheme="minorHAnsi"/>
        </w:rPr>
        <w:t>B</w:t>
      </w:r>
      <w:r w:rsidRPr="005F22E4">
        <w:rPr>
          <w:rFonts w:cstheme="minorHAnsi"/>
        </w:rPr>
        <w:t>SE member in User Acceptance Testing (UAT), Exchange Mock/Simulat</w:t>
      </w:r>
      <w:r w:rsidR="003B436C">
        <w:rPr>
          <w:rFonts w:cstheme="minorHAnsi"/>
        </w:rPr>
        <w:t>ed</w:t>
      </w:r>
      <w:r w:rsidRPr="005F22E4">
        <w:rPr>
          <w:rFonts w:cstheme="minorHAnsi"/>
        </w:rPr>
        <w:t xml:space="preserve"> trading and Exchange Test Market environments. This is to certify that the member has successfully completed testing of all the areas (impacted components as well as the entire facility) including the areas as laid down by SEBI/Exchange for the below mentioned software / facilities in the said environments separately. The below mentioned software / facilities </w:t>
      </w:r>
      <w:proofErr w:type="gramStart"/>
      <w:r w:rsidRPr="005F22E4">
        <w:rPr>
          <w:rFonts w:cstheme="minorHAnsi"/>
        </w:rPr>
        <w:t>are in compliance with</w:t>
      </w:r>
      <w:proofErr w:type="gramEnd"/>
      <w:r w:rsidRPr="005F22E4">
        <w:rPr>
          <w:rFonts w:cstheme="minorHAnsi"/>
        </w:rPr>
        <w:t xml:space="preserve"> SEBI/Exchange circulars and other communications issued from time to time with respect to Order Management, Systems and Network, Access and Security controls, Cyber Security &amp; Cyber Resilience framework, Risk checks, etc. and can be deployed in live environment.</w:t>
      </w:r>
    </w:p>
    <w:p w14:paraId="636BCE5F" w14:textId="77777777" w:rsidR="004476C9" w:rsidRPr="005F22E4" w:rsidRDefault="004476C9" w:rsidP="004476C9">
      <w:pPr>
        <w:pStyle w:val="ListParagraph"/>
        <w:ind w:left="578" w:hanging="360"/>
        <w:rPr>
          <w:rFonts w:cstheme="minorHAnsi"/>
        </w:rPr>
      </w:pPr>
    </w:p>
    <w:tbl>
      <w:tblPr>
        <w:tblStyle w:val="TableGrid"/>
        <w:tblW w:w="0" w:type="auto"/>
        <w:tblInd w:w="108" w:type="dxa"/>
        <w:tblLook w:val="04A0" w:firstRow="1" w:lastRow="0" w:firstColumn="1" w:lastColumn="0" w:noHBand="0" w:noVBand="1"/>
      </w:tblPr>
      <w:tblGrid>
        <w:gridCol w:w="4577"/>
        <w:gridCol w:w="4331"/>
      </w:tblGrid>
      <w:tr w:rsidR="004476C9" w:rsidRPr="005F22E4" w14:paraId="64D3D877" w14:textId="77777777" w:rsidTr="004476C9">
        <w:tc>
          <w:tcPr>
            <w:tcW w:w="4577" w:type="dxa"/>
            <w:tcBorders>
              <w:top w:val="single" w:sz="4" w:space="0" w:color="auto"/>
              <w:left w:val="single" w:sz="4" w:space="0" w:color="auto"/>
              <w:bottom w:val="single" w:sz="4" w:space="0" w:color="auto"/>
              <w:right w:val="single" w:sz="4" w:space="0" w:color="auto"/>
            </w:tcBorders>
          </w:tcPr>
          <w:p w14:paraId="39D8FC29" w14:textId="1FE7BDD8" w:rsidR="004476C9" w:rsidRPr="005F22E4" w:rsidRDefault="004476C9" w:rsidP="004476C9">
            <w:pPr>
              <w:pStyle w:val="ListParagraph"/>
              <w:spacing w:line="240" w:lineRule="auto"/>
              <w:ind w:left="0"/>
              <w:rPr>
                <w:rFonts w:cstheme="minorHAnsi"/>
              </w:rPr>
            </w:pPr>
            <w:r w:rsidRPr="005F22E4">
              <w:rPr>
                <w:rFonts w:cstheme="minorHAnsi"/>
              </w:rPr>
              <w:t xml:space="preserve">Trading Member </w:t>
            </w:r>
            <w:r w:rsidR="00F84986" w:rsidRPr="005F22E4">
              <w:rPr>
                <w:rFonts w:cstheme="minorHAnsi"/>
              </w:rPr>
              <w:t>Code:</w:t>
            </w:r>
          </w:p>
        </w:tc>
        <w:tc>
          <w:tcPr>
            <w:tcW w:w="4331" w:type="dxa"/>
            <w:tcBorders>
              <w:top w:val="single" w:sz="4" w:space="0" w:color="auto"/>
              <w:left w:val="single" w:sz="4" w:space="0" w:color="auto"/>
              <w:bottom w:val="single" w:sz="4" w:space="0" w:color="auto"/>
              <w:right w:val="single" w:sz="4" w:space="0" w:color="auto"/>
            </w:tcBorders>
          </w:tcPr>
          <w:p w14:paraId="544E8F14" w14:textId="77777777" w:rsidR="004476C9" w:rsidRPr="005F22E4" w:rsidRDefault="004476C9" w:rsidP="004476C9">
            <w:pPr>
              <w:pStyle w:val="ListParagraph"/>
              <w:spacing w:line="240" w:lineRule="auto"/>
              <w:ind w:left="0"/>
              <w:rPr>
                <w:rFonts w:cstheme="minorHAnsi"/>
              </w:rPr>
            </w:pPr>
          </w:p>
        </w:tc>
      </w:tr>
      <w:tr w:rsidR="004476C9" w:rsidRPr="005F22E4" w14:paraId="64360195" w14:textId="77777777" w:rsidTr="004476C9">
        <w:tc>
          <w:tcPr>
            <w:tcW w:w="4577" w:type="dxa"/>
            <w:tcBorders>
              <w:top w:val="single" w:sz="4" w:space="0" w:color="auto"/>
              <w:left w:val="single" w:sz="4" w:space="0" w:color="auto"/>
              <w:bottom w:val="single" w:sz="4" w:space="0" w:color="auto"/>
              <w:right w:val="single" w:sz="4" w:space="0" w:color="auto"/>
            </w:tcBorders>
          </w:tcPr>
          <w:p w14:paraId="2E244425" w14:textId="55BC5FA8" w:rsidR="004476C9" w:rsidRPr="005F22E4" w:rsidRDefault="004476C9" w:rsidP="004476C9">
            <w:pPr>
              <w:pStyle w:val="ListParagraph"/>
              <w:spacing w:line="240" w:lineRule="auto"/>
              <w:ind w:left="0"/>
              <w:rPr>
                <w:rFonts w:cstheme="minorHAnsi"/>
              </w:rPr>
            </w:pPr>
            <w:r w:rsidRPr="005F22E4">
              <w:rPr>
                <w:rFonts w:cstheme="minorHAnsi"/>
              </w:rPr>
              <w:t xml:space="preserve">Trading Member </w:t>
            </w:r>
            <w:r w:rsidR="00F84986" w:rsidRPr="005F22E4">
              <w:rPr>
                <w:rFonts w:cstheme="minorHAnsi"/>
              </w:rPr>
              <w:t>Name:</w:t>
            </w:r>
          </w:p>
        </w:tc>
        <w:tc>
          <w:tcPr>
            <w:tcW w:w="4331" w:type="dxa"/>
            <w:tcBorders>
              <w:top w:val="single" w:sz="4" w:space="0" w:color="auto"/>
              <w:left w:val="single" w:sz="4" w:space="0" w:color="auto"/>
              <w:bottom w:val="single" w:sz="4" w:space="0" w:color="auto"/>
              <w:right w:val="single" w:sz="4" w:space="0" w:color="auto"/>
            </w:tcBorders>
          </w:tcPr>
          <w:p w14:paraId="4056FD08" w14:textId="77777777" w:rsidR="004476C9" w:rsidRPr="005F22E4" w:rsidRDefault="004476C9" w:rsidP="004476C9">
            <w:pPr>
              <w:pStyle w:val="ListParagraph"/>
              <w:spacing w:line="240" w:lineRule="auto"/>
              <w:ind w:left="0"/>
              <w:rPr>
                <w:rFonts w:cstheme="minorHAnsi"/>
              </w:rPr>
            </w:pPr>
          </w:p>
        </w:tc>
      </w:tr>
      <w:tr w:rsidR="004476C9" w:rsidRPr="005F22E4" w14:paraId="7CBEC05D" w14:textId="77777777" w:rsidTr="004476C9">
        <w:tc>
          <w:tcPr>
            <w:tcW w:w="4577" w:type="dxa"/>
            <w:tcBorders>
              <w:top w:val="single" w:sz="4" w:space="0" w:color="auto"/>
              <w:left w:val="single" w:sz="4" w:space="0" w:color="auto"/>
              <w:bottom w:val="single" w:sz="4" w:space="0" w:color="auto"/>
              <w:right w:val="single" w:sz="4" w:space="0" w:color="auto"/>
            </w:tcBorders>
            <w:hideMark/>
          </w:tcPr>
          <w:p w14:paraId="06E79DA1" w14:textId="77777777" w:rsidR="004476C9" w:rsidRPr="005F22E4" w:rsidRDefault="004476C9" w:rsidP="004476C9">
            <w:pPr>
              <w:pStyle w:val="ListParagraph"/>
              <w:spacing w:line="240" w:lineRule="auto"/>
              <w:ind w:left="0"/>
              <w:rPr>
                <w:rFonts w:cstheme="minorHAnsi"/>
              </w:rPr>
            </w:pPr>
            <w:r w:rsidRPr="005F22E4">
              <w:rPr>
                <w:rFonts w:cstheme="minorHAnsi"/>
              </w:rPr>
              <w:t>Category:</w:t>
            </w:r>
          </w:p>
        </w:tc>
        <w:tc>
          <w:tcPr>
            <w:tcW w:w="4331" w:type="dxa"/>
            <w:tcBorders>
              <w:top w:val="single" w:sz="4" w:space="0" w:color="auto"/>
              <w:left w:val="single" w:sz="4" w:space="0" w:color="auto"/>
              <w:bottom w:val="single" w:sz="4" w:space="0" w:color="auto"/>
              <w:right w:val="single" w:sz="4" w:space="0" w:color="auto"/>
            </w:tcBorders>
            <w:hideMark/>
          </w:tcPr>
          <w:p w14:paraId="7E96DD8F" w14:textId="77777777" w:rsidR="004476C9" w:rsidRPr="005F22E4" w:rsidRDefault="004476C9" w:rsidP="004476C9">
            <w:pPr>
              <w:pStyle w:val="ListParagraph"/>
              <w:spacing w:line="240" w:lineRule="auto"/>
              <w:ind w:left="0"/>
              <w:rPr>
                <w:rFonts w:cstheme="minorHAnsi"/>
                <w:color w:val="808080" w:themeColor="background1" w:themeShade="80"/>
              </w:rPr>
            </w:pPr>
            <w:r w:rsidRPr="005F22E4">
              <w:rPr>
                <w:rFonts w:cstheme="minorHAnsi"/>
                <w:color w:val="808080" w:themeColor="background1" w:themeShade="80"/>
              </w:rPr>
              <w:t>(New / Modification)</w:t>
            </w:r>
          </w:p>
        </w:tc>
      </w:tr>
      <w:tr w:rsidR="004476C9" w:rsidRPr="005F22E4" w14:paraId="005C83F5" w14:textId="77777777" w:rsidTr="004476C9">
        <w:tc>
          <w:tcPr>
            <w:tcW w:w="4577" w:type="dxa"/>
            <w:tcBorders>
              <w:top w:val="single" w:sz="4" w:space="0" w:color="auto"/>
              <w:left w:val="single" w:sz="4" w:space="0" w:color="auto"/>
              <w:bottom w:val="single" w:sz="4" w:space="0" w:color="auto"/>
              <w:right w:val="single" w:sz="4" w:space="0" w:color="auto"/>
            </w:tcBorders>
            <w:hideMark/>
          </w:tcPr>
          <w:p w14:paraId="3CE6B515" w14:textId="63913D43" w:rsidR="004476C9" w:rsidRPr="005F22E4" w:rsidRDefault="004476C9" w:rsidP="008F1AC1">
            <w:pPr>
              <w:pStyle w:val="ListParagraph"/>
              <w:spacing w:line="240" w:lineRule="auto"/>
              <w:ind w:left="0"/>
              <w:rPr>
                <w:rFonts w:cstheme="minorHAnsi"/>
              </w:rPr>
            </w:pPr>
            <w:r w:rsidRPr="005F22E4">
              <w:rPr>
                <w:rFonts w:cstheme="minorHAnsi"/>
              </w:rPr>
              <w:t xml:space="preserve">Name of the </w:t>
            </w:r>
            <w:r w:rsidR="00C43698">
              <w:rPr>
                <w:rFonts w:cstheme="minorHAnsi"/>
              </w:rPr>
              <w:t>Facility</w:t>
            </w:r>
            <w:r w:rsidRPr="005F22E4">
              <w:rPr>
                <w:rFonts w:cstheme="minorHAnsi"/>
              </w:rPr>
              <w:t>:</w:t>
            </w:r>
          </w:p>
        </w:tc>
        <w:tc>
          <w:tcPr>
            <w:tcW w:w="4331" w:type="dxa"/>
            <w:tcBorders>
              <w:top w:val="single" w:sz="4" w:space="0" w:color="auto"/>
              <w:left w:val="single" w:sz="4" w:space="0" w:color="auto"/>
              <w:bottom w:val="single" w:sz="4" w:space="0" w:color="auto"/>
              <w:right w:val="single" w:sz="4" w:space="0" w:color="auto"/>
            </w:tcBorders>
            <w:hideMark/>
          </w:tcPr>
          <w:p w14:paraId="79BDC5DC" w14:textId="275335D8" w:rsidR="004476C9" w:rsidRPr="005F22E4" w:rsidRDefault="008D01A9" w:rsidP="008D01A9">
            <w:pPr>
              <w:pStyle w:val="ListParagraph"/>
              <w:spacing w:line="240" w:lineRule="auto"/>
              <w:ind w:left="0"/>
              <w:rPr>
                <w:rFonts w:cstheme="minorHAnsi"/>
                <w:color w:val="808080" w:themeColor="background1" w:themeShade="80"/>
              </w:rPr>
            </w:pPr>
            <w:r w:rsidRPr="005F22E4">
              <w:rPr>
                <w:rFonts w:cstheme="minorHAnsi"/>
                <w:color w:val="808080" w:themeColor="background1" w:themeShade="80"/>
              </w:rPr>
              <w:t>(</w:t>
            </w:r>
            <w:r w:rsidR="003B436C">
              <w:rPr>
                <w:rFonts w:cstheme="minorHAnsi"/>
                <w:color w:val="808080" w:themeColor="background1" w:themeShade="80"/>
              </w:rPr>
              <w:t>ETI</w:t>
            </w:r>
            <w:r w:rsidRPr="005F22E4">
              <w:rPr>
                <w:rFonts w:cstheme="minorHAnsi"/>
                <w:color w:val="808080" w:themeColor="background1" w:themeShade="80"/>
              </w:rPr>
              <w:t>/IBT/DMA/STWT</w:t>
            </w:r>
            <w:r w:rsidR="004476C9" w:rsidRPr="005F22E4">
              <w:rPr>
                <w:rFonts w:cstheme="minorHAnsi"/>
                <w:color w:val="808080" w:themeColor="background1" w:themeShade="80"/>
              </w:rPr>
              <w:t>/AT</w:t>
            </w:r>
            <w:r w:rsidR="009E2C46" w:rsidRPr="005F22E4">
              <w:rPr>
                <w:rFonts w:cstheme="minorHAnsi"/>
                <w:color w:val="808080" w:themeColor="background1" w:themeShade="80"/>
              </w:rPr>
              <w:t>/SOR</w:t>
            </w:r>
            <w:r w:rsidR="004476C9" w:rsidRPr="005F22E4">
              <w:rPr>
                <w:rFonts w:cstheme="minorHAnsi"/>
                <w:color w:val="808080" w:themeColor="background1" w:themeShade="80"/>
              </w:rPr>
              <w:t>)</w:t>
            </w:r>
          </w:p>
        </w:tc>
      </w:tr>
      <w:tr w:rsidR="004476C9" w:rsidRPr="005F22E4" w14:paraId="21782D67" w14:textId="77777777" w:rsidTr="004476C9">
        <w:tc>
          <w:tcPr>
            <w:tcW w:w="4577" w:type="dxa"/>
            <w:tcBorders>
              <w:top w:val="single" w:sz="4" w:space="0" w:color="auto"/>
              <w:left w:val="single" w:sz="4" w:space="0" w:color="auto"/>
              <w:bottom w:val="single" w:sz="4" w:space="0" w:color="auto"/>
              <w:right w:val="single" w:sz="4" w:space="0" w:color="auto"/>
            </w:tcBorders>
            <w:hideMark/>
          </w:tcPr>
          <w:p w14:paraId="783F0B5E" w14:textId="77777777" w:rsidR="004476C9" w:rsidRPr="005F22E4" w:rsidRDefault="004476C9" w:rsidP="004476C9">
            <w:pPr>
              <w:pStyle w:val="ListParagraph"/>
              <w:spacing w:line="240" w:lineRule="auto"/>
              <w:ind w:left="0"/>
              <w:rPr>
                <w:rFonts w:cstheme="minorHAnsi"/>
              </w:rPr>
            </w:pPr>
            <w:r w:rsidRPr="005F22E4">
              <w:rPr>
                <w:rFonts w:cstheme="minorHAnsi"/>
              </w:rPr>
              <w:t xml:space="preserve">Segment/s: </w:t>
            </w:r>
          </w:p>
        </w:tc>
        <w:tc>
          <w:tcPr>
            <w:tcW w:w="4331" w:type="dxa"/>
            <w:tcBorders>
              <w:top w:val="single" w:sz="4" w:space="0" w:color="auto"/>
              <w:left w:val="single" w:sz="4" w:space="0" w:color="auto"/>
              <w:bottom w:val="single" w:sz="4" w:space="0" w:color="auto"/>
              <w:right w:val="single" w:sz="4" w:space="0" w:color="auto"/>
            </w:tcBorders>
          </w:tcPr>
          <w:p w14:paraId="25A40C4A" w14:textId="77777777" w:rsidR="004476C9" w:rsidRPr="005F22E4" w:rsidRDefault="004476C9" w:rsidP="004476C9">
            <w:pPr>
              <w:pStyle w:val="ListParagraph"/>
              <w:spacing w:line="240" w:lineRule="auto"/>
              <w:ind w:left="0"/>
              <w:rPr>
                <w:rFonts w:cstheme="minorHAnsi"/>
                <w:color w:val="808080" w:themeColor="background1" w:themeShade="80"/>
              </w:rPr>
            </w:pPr>
          </w:p>
        </w:tc>
      </w:tr>
      <w:tr w:rsidR="004476C9" w:rsidRPr="005F22E4" w14:paraId="7F574E74" w14:textId="77777777" w:rsidTr="004476C9">
        <w:tc>
          <w:tcPr>
            <w:tcW w:w="4577" w:type="dxa"/>
            <w:tcBorders>
              <w:top w:val="single" w:sz="4" w:space="0" w:color="auto"/>
              <w:left w:val="single" w:sz="4" w:space="0" w:color="auto"/>
              <w:bottom w:val="single" w:sz="4" w:space="0" w:color="auto"/>
              <w:right w:val="single" w:sz="4" w:space="0" w:color="auto"/>
            </w:tcBorders>
            <w:hideMark/>
          </w:tcPr>
          <w:p w14:paraId="1A729CF1" w14:textId="307577F6" w:rsidR="004476C9" w:rsidRPr="005F22E4" w:rsidRDefault="00C43698" w:rsidP="004476C9">
            <w:pPr>
              <w:pStyle w:val="ListParagraph"/>
              <w:spacing w:line="240" w:lineRule="auto"/>
              <w:ind w:left="0"/>
              <w:rPr>
                <w:rFonts w:cstheme="minorHAnsi"/>
              </w:rPr>
            </w:pPr>
            <w:r>
              <w:rPr>
                <w:rFonts w:cstheme="minorHAnsi"/>
              </w:rPr>
              <w:t>Product Name &amp;</w:t>
            </w:r>
            <w:r w:rsidR="004476C9" w:rsidRPr="005F22E4">
              <w:rPr>
                <w:rFonts w:cstheme="minorHAnsi"/>
              </w:rPr>
              <w:t>Version No:</w:t>
            </w:r>
          </w:p>
        </w:tc>
        <w:tc>
          <w:tcPr>
            <w:tcW w:w="4331" w:type="dxa"/>
            <w:tcBorders>
              <w:top w:val="single" w:sz="4" w:space="0" w:color="auto"/>
              <w:left w:val="single" w:sz="4" w:space="0" w:color="auto"/>
              <w:bottom w:val="single" w:sz="4" w:space="0" w:color="auto"/>
              <w:right w:val="single" w:sz="4" w:space="0" w:color="auto"/>
            </w:tcBorders>
          </w:tcPr>
          <w:p w14:paraId="39FB78D5" w14:textId="77777777" w:rsidR="004476C9" w:rsidRPr="005F22E4" w:rsidRDefault="004476C9" w:rsidP="004476C9">
            <w:pPr>
              <w:pStyle w:val="ListParagraph"/>
              <w:spacing w:line="240" w:lineRule="auto"/>
              <w:ind w:left="0"/>
              <w:rPr>
                <w:rFonts w:cstheme="minorHAnsi"/>
              </w:rPr>
            </w:pPr>
          </w:p>
        </w:tc>
      </w:tr>
      <w:tr w:rsidR="004476C9" w:rsidRPr="005F22E4" w14:paraId="7F26F59E" w14:textId="77777777" w:rsidTr="004476C9">
        <w:tc>
          <w:tcPr>
            <w:tcW w:w="4577" w:type="dxa"/>
            <w:tcBorders>
              <w:top w:val="single" w:sz="4" w:space="0" w:color="auto"/>
              <w:left w:val="single" w:sz="4" w:space="0" w:color="auto"/>
              <w:bottom w:val="single" w:sz="4" w:space="0" w:color="auto"/>
              <w:right w:val="single" w:sz="4" w:space="0" w:color="auto"/>
            </w:tcBorders>
            <w:hideMark/>
          </w:tcPr>
          <w:p w14:paraId="5369B87E" w14:textId="7E40CFF9" w:rsidR="004476C9" w:rsidRPr="005F22E4" w:rsidRDefault="004476C9" w:rsidP="004476C9">
            <w:pPr>
              <w:pStyle w:val="ListParagraph"/>
              <w:tabs>
                <w:tab w:val="left" w:pos="1340"/>
              </w:tabs>
              <w:spacing w:line="240" w:lineRule="auto"/>
              <w:ind w:left="0"/>
              <w:rPr>
                <w:rFonts w:cstheme="minorHAnsi"/>
              </w:rPr>
            </w:pPr>
            <w:r w:rsidRPr="005F22E4">
              <w:rPr>
                <w:rFonts w:cstheme="minorHAnsi"/>
              </w:rPr>
              <w:t>Name of the Strategy/</w:t>
            </w:r>
            <w:proofErr w:type="spellStart"/>
            <w:r w:rsidRPr="005F22E4">
              <w:rPr>
                <w:rFonts w:cstheme="minorHAnsi"/>
              </w:rPr>
              <w:t>ies</w:t>
            </w:r>
            <w:proofErr w:type="spellEnd"/>
            <w:r w:rsidRPr="005F22E4">
              <w:rPr>
                <w:rFonts w:cstheme="minorHAnsi"/>
              </w:rPr>
              <w:t xml:space="preserve"> </w:t>
            </w:r>
            <w:r w:rsidR="00C43698">
              <w:rPr>
                <w:rFonts w:cstheme="minorHAnsi"/>
              </w:rPr>
              <w:t xml:space="preserve">&amp; Strategy Version </w:t>
            </w:r>
            <w:r w:rsidRPr="005F22E4">
              <w:rPr>
                <w:rFonts w:cstheme="minorHAnsi"/>
              </w:rPr>
              <w:t>(in case of AT):</w:t>
            </w:r>
          </w:p>
        </w:tc>
        <w:tc>
          <w:tcPr>
            <w:tcW w:w="4331" w:type="dxa"/>
            <w:tcBorders>
              <w:top w:val="single" w:sz="4" w:space="0" w:color="auto"/>
              <w:left w:val="single" w:sz="4" w:space="0" w:color="auto"/>
              <w:bottom w:val="single" w:sz="4" w:space="0" w:color="auto"/>
              <w:right w:val="single" w:sz="4" w:space="0" w:color="auto"/>
            </w:tcBorders>
          </w:tcPr>
          <w:p w14:paraId="19D79976" w14:textId="77777777" w:rsidR="004476C9" w:rsidRPr="005F22E4" w:rsidRDefault="004476C9" w:rsidP="004476C9">
            <w:pPr>
              <w:pStyle w:val="ListParagraph"/>
              <w:spacing w:line="240" w:lineRule="auto"/>
              <w:ind w:left="0"/>
              <w:rPr>
                <w:rFonts w:cstheme="minorHAnsi"/>
              </w:rPr>
            </w:pPr>
          </w:p>
        </w:tc>
      </w:tr>
      <w:tr w:rsidR="004476C9" w:rsidRPr="005F22E4" w14:paraId="74DC7B86" w14:textId="77777777" w:rsidTr="004476C9">
        <w:tc>
          <w:tcPr>
            <w:tcW w:w="4577" w:type="dxa"/>
            <w:tcBorders>
              <w:top w:val="single" w:sz="4" w:space="0" w:color="auto"/>
              <w:left w:val="single" w:sz="4" w:space="0" w:color="auto"/>
              <w:bottom w:val="single" w:sz="4" w:space="0" w:color="auto"/>
              <w:right w:val="single" w:sz="4" w:space="0" w:color="auto"/>
            </w:tcBorders>
            <w:hideMark/>
          </w:tcPr>
          <w:p w14:paraId="14A99F9E" w14:textId="77777777" w:rsidR="004476C9" w:rsidRPr="005F22E4" w:rsidRDefault="004476C9" w:rsidP="004476C9">
            <w:pPr>
              <w:pStyle w:val="ListParagraph"/>
              <w:spacing w:line="240" w:lineRule="auto"/>
              <w:ind w:left="0"/>
              <w:rPr>
                <w:rFonts w:cstheme="minorHAnsi"/>
              </w:rPr>
            </w:pPr>
            <w:r w:rsidRPr="005F22E4">
              <w:rPr>
                <w:rFonts w:cstheme="minorHAnsi"/>
              </w:rPr>
              <w:t>Exe/Browser/Lite (in case of IBT and STWT):</w:t>
            </w:r>
          </w:p>
        </w:tc>
        <w:tc>
          <w:tcPr>
            <w:tcW w:w="4331" w:type="dxa"/>
            <w:tcBorders>
              <w:top w:val="single" w:sz="4" w:space="0" w:color="auto"/>
              <w:left w:val="single" w:sz="4" w:space="0" w:color="auto"/>
              <w:bottom w:val="single" w:sz="4" w:space="0" w:color="auto"/>
              <w:right w:val="single" w:sz="4" w:space="0" w:color="auto"/>
            </w:tcBorders>
          </w:tcPr>
          <w:p w14:paraId="4A5D358F" w14:textId="77777777" w:rsidR="004476C9" w:rsidRPr="005F22E4" w:rsidRDefault="004476C9" w:rsidP="004476C9">
            <w:pPr>
              <w:pStyle w:val="ListParagraph"/>
              <w:spacing w:line="240" w:lineRule="auto"/>
              <w:ind w:left="0"/>
              <w:rPr>
                <w:rFonts w:cstheme="minorHAnsi"/>
              </w:rPr>
            </w:pPr>
          </w:p>
        </w:tc>
      </w:tr>
      <w:tr w:rsidR="004476C9" w:rsidRPr="005F22E4" w14:paraId="58172386" w14:textId="77777777" w:rsidTr="004476C9">
        <w:tc>
          <w:tcPr>
            <w:tcW w:w="4577" w:type="dxa"/>
            <w:tcBorders>
              <w:top w:val="single" w:sz="4" w:space="0" w:color="auto"/>
              <w:left w:val="single" w:sz="4" w:space="0" w:color="auto"/>
              <w:bottom w:val="single" w:sz="4" w:space="0" w:color="auto"/>
              <w:right w:val="single" w:sz="4" w:space="0" w:color="auto"/>
            </w:tcBorders>
            <w:hideMark/>
          </w:tcPr>
          <w:p w14:paraId="497BB5F2" w14:textId="77777777" w:rsidR="004476C9" w:rsidRPr="005F22E4" w:rsidRDefault="004476C9" w:rsidP="004476C9">
            <w:pPr>
              <w:pStyle w:val="ListParagraph"/>
              <w:tabs>
                <w:tab w:val="left" w:pos="1340"/>
              </w:tabs>
              <w:spacing w:line="240" w:lineRule="auto"/>
              <w:ind w:left="0"/>
              <w:rPr>
                <w:rFonts w:cstheme="minorHAnsi"/>
              </w:rPr>
            </w:pPr>
            <w:r w:rsidRPr="005F22E4">
              <w:rPr>
                <w:rFonts w:cstheme="minorHAnsi"/>
              </w:rPr>
              <w:t>Name of Software Vendor:</w:t>
            </w:r>
          </w:p>
        </w:tc>
        <w:tc>
          <w:tcPr>
            <w:tcW w:w="4331" w:type="dxa"/>
            <w:tcBorders>
              <w:top w:val="single" w:sz="4" w:space="0" w:color="auto"/>
              <w:left w:val="single" w:sz="4" w:space="0" w:color="auto"/>
              <w:bottom w:val="single" w:sz="4" w:space="0" w:color="auto"/>
              <w:right w:val="single" w:sz="4" w:space="0" w:color="auto"/>
            </w:tcBorders>
          </w:tcPr>
          <w:p w14:paraId="29FFDEE8" w14:textId="77777777" w:rsidR="004476C9" w:rsidRPr="005F22E4" w:rsidRDefault="004476C9" w:rsidP="004476C9">
            <w:pPr>
              <w:pStyle w:val="ListParagraph"/>
              <w:spacing w:line="240" w:lineRule="auto"/>
              <w:ind w:left="0"/>
              <w:rPr>
                <w:rFonts w:cstheme="minorHAnsi"/>
              </w:rPr>
            </w:pPr>
          </w:p>
        </w:tc>
      </w:tr>
      <w:tr w:rsidR="004476C9" w:rsidRPr="005F22E4" w14:paraId="3ABA8001" w14:textId="77777777" w:rsidTr="004476C9">
        <w:tc>
          <w:tcPr>
            <w:tcW w:w="4577" w:type="dxa"/>
            <w:tcBorders>
              <w:top w:val="single" w:sz="4" w:space="0" w:color="auto"/>
              <w:left w:val="single" w:sz="4" w:space="0" w:color="auto"/>
              <w:bottom w:val="single" w:sz="4" w:space="0" w:color="auto"/>
              <w:right w:val="single" w:sz="4" w:space="0" w:color="auto"/>
            </w:tcBorders>
            <w:hideMark/>
          </w:tcPr>
          <w:p w14:paraId="0ABAC332" w14:textId="77777777" w:rsidR="004476C9" w:rsidRPr="005F22E4" w:rsidRDefault="004476C9" w:rsidP="004476C9">
            <w:pPr>
              <w:pStyle w:val="ListParagraph"/>
              <w:tabs>
                <w:tab w:val="left" w:pos="1340"/>
              </w:tabs>
              <w:spacing w:line="240" w:lineRule="auto"/>
              <w:ind w:left="0"/>
              <w:rPr>
                <w:rFonts w:cstheme="minorHAnsi"/>
              </w:rPr>
            </w:pPr>
            <w:r w:rsidRPr="005F22E4">
              <w:rPr>
                <w:rFonts w:cstheme="minorHAnsi"/>
              </w:rPr>
              <w:t>Date/s of UAT performed</w:t>
            </w:r>
          </w:p>
        </w:tc>
        <w:tc>
          <w:tcPr>
            <w:tcW w:w="4331" w:type="dxa"/>
            <w:tcBorders>
              <w:top w:val="single" w:sz="4" w:space="0" w:color="auto"/>
              <w:left w:val="single" w:sz="4" w:space="0" w:color="auto"/>
              <w:bottom w:val="single" w:sz="4" w:space="0" w:color="auto"/>
              <w:right w:val="single" w:sz="4" w:space="0" w:color="auto"/>
            </w:tcBorders>
          </w:tcPr>
          <w:p w14:paraId="39DEFDC7" w14:textId="77777777" w:rsidR="004476C9" w:rsidRPr="005F22E4" w:rsidRDefault="004476C9" w:rsidP="004476C9">
            <w:pPr>
              <w:pStyle w:val="ListParagraph"/>
              <w:spacing w:line="240" w:lineRule="auto"/>
              <w:ind w:left="0"/>
              <w:rPr>
                <w:rFonts w:cstheme="minorHAnsi"/>
              </w:rPr>
            </w:pPr>
          </w:p>
        </w:tc>
      </w:tr>
      <w:tr w:rsidR="004476C9" w:rsidRPr="005F22E4" w14:paraId="214A5C16" w14:textId="77777777" w:rsidTr="004476C9">
        <w:tc>
          <w:tcPr>
            <w:tcW w:w="4577" w:type="dxa"/>
            <w:tcBorders>
              <w:top w:val="single" w:sz="4" w:space="0" w:color="auto"/>
              <w:left w:val="single" w:sz="4" w:space="0" w:color="auto"/>
              <w:bottom w:val="single" w:sz="4" w:space="0" w:color="auto"/>
              <w:right w:val="single" w:sz="4" w:space="0" w:color="auto"/>
            </w:tcBorders>
            <w:hideMark/>
          </w:tcPr>
          <w:p w14:paraId="1FCD6F7F" w14:textId="77777777" w:rsidR="004476C9" w:rsidRPr="005F22E4" w:rsidRDefault="004476C9" w:rsidP="004476C9">
            <w:pPr>
              <w:pStyle w:val="ListParagraph"/>
              <w:tabs>
                <w:tab w:val="left" w:pos="1340"/>
              </w:tabs>
              <w:spacing w:line="240" w:lineRule="auto"/>
              <w:ind w:left="0"/>
              <w:rPr>
                <w:rFonts w:cstheme="minorHAnsi"/>
              </w:rPr>
            </w:pPr>
            <w:r w:rsidRPr="005F22E4">
              <w:rPr>
                <w:rFonts w:cstheme="minorHAnsi"/>
              </w:rPr>
              <w:t>Date/s of testing in Test Market Environment:</w:t>
            </w:r>
          </w:p>
        </w:tc>
        <w:tc>
          <w:tcPr>
            <w:tcW w:w="4331" w:type="dxa"/>
            <w:tcBorders>
              <w:top w:val="single" w:sz="4" w:space="0" w:color="auto"/>
              <w:left w:val="single" w:sz="4" w:space="0" w:color="auto"/>
              <w:bottom w:val="single" w:sz="4" w:space="0" w:color="auto"/>
              <w:right w:val="single" w:sz="4" w:space="0" w:color="auto"/>
            </w:tcBorders>
          </w:tcPr>
          <w:p w14:paraId="273B1967" w14:textId="77777777" w:rsidR="004476C9" w:rsidRPr="005F22E4" w:rsidRDefault="004476C9" w:rsidP="004476C9">
            <w:pPr>
              <w:pStyle w:val="ListParagraph"/>
              <w:spacing w:line="240" w:lineRule="auto"/>
              <w:ind w:left="0"/>
              <w:rPr>
                <w:rFonts w:cstheme="minorHAnsi"/>
              </w:rPr>
            </w:pPr>
          </w:p>
        </w:tc>
      </w:tr>
      <w:tr w:rsidR="004476C9" w:rsidRPr="005F22E4" w14:paraId="7F058D01" w14:textId="77777777" w:rsidTr="004476C9">
        <w:tc>
          <w:tcPr>
            <w:tcW w:w="4577" w:type="dxa"/>
            <w:tcBorders>
              <w:top w:val="single" w:sz="4" w:space="0" w:color="auto"/>
              <w:left w:val="single" w:sz="4" w:space="0" w:color="auto"/>
              <w:bottom w:val="single" w:sz="4" w:space="0" w:color="auto"/>
              <w:right w:val="single" w:sz="4" w:space="0" w:color="auto"/>
            </w:tcBorders>
            <w:hideMark/>
          </w:tcPr>
          <w:p w14:paraId="3CBB7F66" w14:textId="002E6903" w:rsidR="004476C9" w:rsidRPr="005F22E4" w:rsidRDefault="004476C9" w:rsidP="004476C9">
            <w:pPr>
              <w:pStyle w:val="ListParagraph"/>
              <w:spacing w:line="240" w:lineRule="auto"/>
              <w:ind w:left="0"/>
              <w:rPr>
                <w:rFonts w:cstheme="minorHAnsi"/>
              </w:rPr>
            </w:pPr>
            <w:r w:rsidRPr="005F22E4">
              <w:rPr>
                <w:rFonts w:cstheme="minorHAnsi"/>
              </w:rPr>
              <w:t xml:space="preserve">Date/s of participation in Mock </w:t>
            </w:r>
            <w:r w:rsidR="00F84986" w:rsidRPr="005F22E4">
              <w:rPr>
                <w:rFonts w:cstheme="minorHAnsi"/>
              </w:rPr>
              <w:t>or Simulated</w:t>
            </w:r>
            <w:r w:rsidRPr="005F22E4">
              <w:rPr>
                <w:rFonts w:cstheme="minorHAnsi"/>
              </w:rPr>
              <w:t xml:space="preserve"> environment (as applicable):</w:t>
            </w:r>
          </w:p>
        </w:tc>
        <w:tc>
          <w:tcPr>
            <w:tcW w:w="4331" w:type="dxa"/>
            <w:tcBorders>
              <w:top w:val="single" w:sz="4" w:space="0" w:color="auto"/>
              <w:left w:val="single" w:sz="4" w:space="0" w:color="auto"/>
              <w:bottom w:val="single" w:sz="4" w:space="0" w:color="auto"/>
              <w:right w:val="single" w:sz="4" w:space="0" w:color="auto"/>
            </w:tcBorders>
          </w:tcPr>
          <w:p w14:paraId="001349DE" w14:textId="77777777" w:rsidR="004476C9" w:rsidRPr="005F22E4" w:rsidRDefault="004476C9" w:rsidP="004476C9">
            <w:pPr>
              <w:pStyle w:val="ListParagraph"/>
              <w:spacing w:line="240" w:lineRule="auto"/>
              <w:ind w:left="0"/>
              <w:rPr>
                <w:rFonts w:cstheme="minorHAnsi"/>
              </w:rPr>
            </w:pPr>
          </w:p>
        </w:tc>
      </w:tr>
      <w:tr w:rsidR="004476C9" w:rsidRPr="005F22E4" w14:paraId="79AD006A" w14:textId="77777777" w:rsidTr="004476C9">
        <w:tc>
          <w:tcPr>
            <w:tcW w:w="4577" w:type="dxa"/>
            <w:tcBorders>
              <w:top w:val="single" w:sz="4" w:space="0" w:color="auto"/>
              <w:left w:val="single" w:sz="4" w:space="0" w:color="auto"/>
              <w:bottom w:val="single" w:sz="4" w:space="0" w:color="auto"/>
              <w:right w:val="single" w:sz="4" w:space="0" w:color="auto"/>
            </w:tcBorders>
          </w:tcPr>
          <w:p w14:paraId="12FF6AE2" w14:textId="77777777" w:rsidR="004476C9" w:rsidRPr="005F22E4" w:rsidRDefault="004476C9" w:rsidP="008F1AC1">
            <w:pPr>
              <w:pStyle w:val="ListParagraph"/>
              <w:tabs>
                <w:tab w:val="left" w:pos="1340"/>
              </w:tabs>
              <w:spacing w:line="240" w:lineRule="auto"/>
              <w:ind w:left="0"/>
              <w:rPr>
                <w:rFonts w:cstheme="minorHAnsi"/>
              </w:rPr>
            </w:pPr>
            <w:r w:rsidRPr="005F22E4">
              <w:rPr>
                <w:rFonts w:cstheme="minorHAnsi"/>
              </w:rPr>
              <w:t>Software through which SOR shall be provided (in case of SOR):</w:t>
            </w:r>
          </w:p>
        </w:tc>
        <w:tc>
          <w:tcPr>
            <w:tcW w:w="4331" w:type="dxa"/>
            <w:tcBorders>
              <w:top w:val="single" w:sz="4" w:space="0" w:color="auto"/>
              <w:left w:val="single" w:sz="4" w:space="0" w:color="auto"/>
              <w:bottom w:val="single" w:sz="4" w:space="0" w:color="auto"/>
              <w:right w:val="single" w:sz="4" w:space="0" w:color="auto"/>
            </w:tcBorders>
          </w:tcPr>
          <w:p w14:paraId="6BB4299B" w14:textId="174B34E0" w:rsidR="004476C9" w:rsidRPr="005F22E4" w:rsidRDefault="004476C9" w:rsidP="004476C9">
            <w:pPr>
              <w:pStyle w:val="ListParagraph"/>
              <w:spacing w:line="240" w:lineRule="auto"/>
              <w:ind w:left="0"/>
              <w:rPr>
                <w:rFonts w:cstheme="minorHAnsi"/>
                <w:color w:val="A6A6A6" w:themeColor="background1" w:themeShade="A6"/>
              </w:rPr>
            </w:pPr>
            <w:r w:rsidRPr="005F22E4">
              <w:rPr>
                <w:rFonts w:cstheme="minorHAnsi"/>
                <w:color w:val="808080" w:themeColor="background1" w:themeShade="80"/>
              </w:rPr>
              <w:t>(</w:t>
            </w:r>
            <w:r w:rsidR="003B436C">
              <w:rPr>
                <w:rFonts w:cstheme="minorHAnsi"/>
                <w:color w:val="808080" w:themeColor="background1" w:themeShade="80"/>
              </w:rPr>
              <w:t>ETI</w:t>
            </w:r>
            <w:r w:rsidRPr="005F22E4">
              <w:rPr>
                <w:rFonts w:cstheme="minorHAnsi"/>
                <w:color w:val="808080" w:themeColor="background1" w:themeShade="80"/>
              </w:rPr>
              <w:t>/IBT/DMA/STWT/AT)</w:t>
            </w:r>
          </w:p>
        </w:tc>
      </w:tr>
    </w:tbl>
    <w:p w14:paraId="7CF5CBEE" w14:textId="77777777" w:rsidR="004476C9" w:rsidRPr="005F22E4" w:rsidRDefault="004476C9" w:rsidP="004476C9">
      <w:pPr>
        <w:spacing w:after="0" w:line="240" w:lineRule="auto"/>
        <w:rPr>
          <w:rFonts w:cstheme="minorHAnsi"/>
          <w:b/>
        </w:rPr>
      </w:pPr>
    </w:p>
    <w:p w14:paraId="7C9D592D" w14:textId="77777777" w:rsidR="004476C9" w:rsidRPr="005F22E4" w:rsidRDefault="004476C9" w:rsidP="004476C9">
      <w:pPr>
        <w:pStyle w:val="ListParagraph"/>
        <w:ind w:left="0"/>
        <w:jc w:val="both"/>
        <w:rPr>
          <w:rFonts w:cstheme="minorHAnsi"/>
        </w:rPr>
      </w:pPr>
    </w:p>
    <w:p w14:paraId="3B730CF5" w14:textId="77777777" w:rsidR="00CB367A" w:rsidRPr="005F22E4" w:rsidRDefault="00F85BA2" w:rsidP="005F22E4">
      <w:pPr>
        <w:pStyle w:val="ListParagraph"/>
        <w:spacing w:after="0"/>
        <w:ind w:left="0"/>
        <w:jc w:val="center"/>
        <w:rPr>
          <w:rFonts w:cstheme="minorHAnsi"/>
          <w:b/>
        </w:rPr>
      </w:pPr>
      <w:r w:rsidRPr="005F22E4">
        <w:rPr>
          <w:rFonts w:eastAsia="Times New Roman" w:cstheme="minorHAnsi"/>
          <w:b/>
        </w:rPr>
        <w:t xml:space="preserve">Section </w:t>
      </w:r>
      <w:r w:rsidR="00CB367A" w:rsidRPr="005F22E4">
        <w:rPr>
          <w:rFonts w:cstheme="minorHAnsi"/>
          <w:b/>
        </w:rPr>
        <w:t>I</w:t>
      </w:r>
      <w:r w:rsidRPr="005F22E4">
        <w:rPr>
          <w:rFonts w:cstheme="minorHAnsi"/>
          <w:b/>
        </w:rPr>
        <w:t>I</w:t>
      </w:r>
    </w:p>
    <w:p w14:paraId="47C4E55A" w14:textId="77777777" w:rsidR="00CB367A" w:rsidRPr="005F22E4" w:rsidRDefault="00CB367A" w:rsidP="00CB367A">
      <w:pPr>
        <w:autoSpaceDE w:val="0"/>
        <w:autoSpaceDN w:val="0"/>
        <w:adjustRightInd w:val="0"/>
        <w:jc w:val="center"/>
        <w:rPr>
          <w:rFonts w:eastAsia="Times New Roman" w:cstheme="minorHAnsi"/>
          <w:b/>
        </w:rPr>
      </w:pPr>
      <w:r w:rsidRPr="005F22E4">
        <w:rPr>
          <w:rFonts w:eastAsia="Times New Roman" w:cstheme="minorHAnsi"/>
          <w:b/>
        </w:rPr>
        <w:t>(</w:t>
      </w:r>
      <w:r w:rsidR="003F22DD" w:rsidRPr="005F22E4">
        <w:rPr>
          <w:rFonts w:eastAsia="Times New Roman" w:cstheme="minorHAnsi"/>
          <w:b/>
        </w:rPr>
        <w:t>Additionally a</w:t>
      </w:r>
      <w:r w:rsidRPr="005F22E4">
        <w:rPr>
          <w:rFonts w:eastAsia="Times New Roman" w:cstheme="minorHAnsi"/>
          <w:b/>
        </w:rPr>
        <w:t xml:space="preserve">pplicable for In-House </w:t>
      </w:r>
      <w:r w:rsidR="008F1AC1" w:rsidRPr="005F22E4">
        <w:rPr>
          <w:rFonts w:eastAsia="Times New Roman" w:cstheme="minorHAnsi"/>
          <w:b/>
        </w:rPr>
        <w:t>Software</w:t>
      </w:r>
      <w:r w:rsidR="002E76DA" w:rsidRPr="005F22E4">
        <w:rPr>
          <w:rFonts w:cstheme="minorHAnsi"/>
        </w:rPr>
        <w:t xml:space="preserve"> </w:t>
      </w:r>
      <w:r w:rsidR="002E76DA" w:rsidRPr="005F22E4">
        <w:rPr>
          <w:rFonts w:eastAsia="Times New Roman" w:cstheme="minorHAnsi"/>
          <w:b/>
        </w:rPr>
        <w:t>only</w:t>
      </w:r>
      <w:r w:rsidRPr="005F22E4">
        <w:rPr>
          <w:rFonts w:eastAsia="Times New Roman" w:cstheme="minorHAnsi"/>
          <w:b/>
        </w:rPr>
        <w:t>)</w:t>
      </w:r>
    </w:p>
    <w:p w14:paraId="679F7912" w14:textId="77777777" w:rsidR="00CB367A" w:rsidRPr="005F22E4" w:rsidRDefault="00CB367A" w:rsidP="00CB367A">
      <w:pPr>
        <w:pStyle w:val="ListParagraph"/>
        <w:ind w:left="0"/>
        <w:jc w:val="center"/>
        <w:rPr>
          <w:rFonts w:cstheme="minorHAnsi"/>
        </w:rPr>
      </w:pPr>
    </w:p>
    <w:p w14:paraId="6BF49D66" w14:textId="77777777" w:rsidR="004476C9" w:rsidRPr="005F22E4" w:rsidRDefault="004476C9" w:rsidP="004476C9">
      <w:pPr>
        <w:pStyle w:val="ListParagraph"/>
        <w:ind w:left="0"/>
        <w:jc w:val="both"/>
        <w:rPr>
          <w:rFonts w:cstheme="minorHAnsi"/>
        </w:rPr>
      </w:pPr>
      <w:r w:rsidRPr="005F22E4">
        <w:rPr>
          <w:rFonts w:cstheme="minorHAnsi"/>
        </w:rPr>
        <w:t xml:space="preserve">This is to certify that the </w:t>
      </w:r>
      <w:proofErr w:type="gramStart"/>
      <w:r w:rsidRPr="005F22E4">
        <w:rPr>
          <w:rFonts w:cstheme="minorHAnsi"/>
        </w:rPr>
        <w:t>above mentioned</w:t>
      </w:r>
      <w:proofErr w:type="gramEnd"/>
      <w:r w:rsidRPr="005F22E4">
        <w:rPr>
          <w:rFonts w:cstheme="minorHAnsi"/>
        </w:rPr>
        <w:t xml:space="preserve"> software to be used by members for connecting to the stock exchanges and for the purposes of trading and real-time risk management, is in compliance with the various SEBI/Exchange circulars relevant at the time of application, more specifically with respect to the following:</w:t>
      </w:r>
    </w:p>
    <w:p w14:paraId="2247478B" w14:textId="77777777" w:rsidR="004476C9" w:rsidRPr="005F22E4" w:rsidRDefault="004476C9" w:rsidP="004476C9">
      <w:pPr>
        <w:pStyle w:val="ListParagraph"/>
        <w:ind w:left="0"/>
        <w:jc w:val="both"/>
        <w:rPr>
          <w:rFonts w:cstheme="minorHAnsi"/>
        </w:rPr>
      </w:pPr>
    </w:p>
    <w:p w14:paraId="23907225" w14:textId="77777777" w:rsidR="004476C9" w:rsidRPr="005F22E4" w:rsidRDefault="004476C9" w:rsidP="004476C9">
      <w:pPr>
        <w:pStyle w:val="ListParagraph"/>
        <w:numPr>
          <w:ilvl w:val="0"/>
          <w:numId w:val="1"/>
        </w:numPr>
        <w:spacing w:after="0" w:line="240" w:lineRule="auto"/>
        <w:jc w:val="both"/>
        <w:rPr>
          <w:rFonts w:cstheme="minorHAnsi"/>
        </w:rPr>
      </w:pPr>
      <w:r w:rsidRPr="005F22E4">
        <w:rPr>
          <w:rFonts w:cstheme="minorHAnsi"/>
        </w:rPr>
        <w:t>Order Management</w:t>
      </w:r>
    </w:p>
    <w:p w14:paraId="7777B654" w14:textId="77777777" w:rsidR="004476C9" w:rsidRPr="005F22E4" w:rsidRDefault="004476C9" w:rsidP="004476C9">
      <w:pPr>
        <w:pStyle w:val="ListParagraph"/>
        <w:numPr>
          <w:ilvl w:val="0"/>
          <w:numId w:val="1"/>
        </w:numPr>
        <w:spacing w:after="0" w:line="240" w:lineRule="auto"/>
        <w:jc w:val="both"/>
        <w:rPr>
          <w:rFonts w:cstheme="minorHAnsi"/>
        </w:rPr>
      </w:pPr>
      <w:r w:rsidRPr="005F22E4">
        <w:rPr>
          <w:rFonts w:cstheme="minorHAnsi"/>
        </w:rPr>
        <w:t xml:space="preserve">Systems and Network </w:t>
      </w:r>
    </w:p>
    <w:p w14:paraId="469A99E5" w14:textId="77777777" w:rsidR="004476C9" w:rsidRPr="005F22E4" w:rsidRDefault="004476C9" w:rsidP="004476C9">
      <w:pPr>
        <w:pStyle w:val="ListParagraph"/>
        <w:numPr>
          <w:ilvl w:val="0"/>
          <w:numId w:val="1"/>
        </w:numPr>
        <w:spacing w:after="0" w:line="240" w:lineRule="auto"/>
        <w:jc w:val="both"/>
        <w:rPr>
          <w:rFonts w:cstheme="minorHAnsi"/>
        </w:rPr>
      </w:pPr>
      <w:r w:rsidRPr="005F22E4">
        <w:rPr>
          <w:rFonts w:cstheme="minorHAnsi"/>
        </w:rPr>
        <w:t xml:space="preserve">Access and Security controls </w:t>
      </w:r>
    </w:p>
    <w:p w14:paraId="340EB6E4" w14:textId="77777777" w:rsidR="004476C9" w:rsidRPr="005F22E4" w:rsidRDefault="004476C9" w:rsidP="004476C9">
      <w:pPr>
        <w:pStyle w:val="ListParagraph"/>
        <w:numPr>
          <w:ilvl w:val="0"/>
          <w:numId w:val="1"/>
        </w:numPr>
        <w:spacing w:after="0" w:line="240" w:lineRule="auto"/>
        <w:jc w:val="both"/>
        <w:rPr>
          <w:rFonts w:cstheme="minorHAnsi"/>
        </w:rPr>
      </w:pPr>
      <w:r w:rsidRPr="005F22E4">
        <w:rPr>
          <w:rFonts w:cstheme="minorHAnsi"/>
        </w:rPr>
        <w:t>Cyber Security &amp; Cyber Resilience framework</w:t>
      </w:r>
    </w:p>
    <w:p w14:paraId="338B145B" w14:textId="77777777" w:rsidR="004476C9" w:rsidRPr="005F22E4" w:rsidRDefault="004476C9" w:rsidP="004476C9">
      <w:pPr>
        <w:pStyle w:val="ListParagraph"/>
        <w:numPr>
          <w:ilvl w:val="0"/>
          <w:numId w:val="1"/>
        </w:numPr>
        <w:spacing w:after="0" w:line="240" w:lineRule="auto"/>
        <w:jc w:val="both"/>
        <w:rPr>
          <w:rFonts w:cstheme="minorHAnsi"/>
        </w:rPr>
      </w:pPr>
      <w:r w:rsidRPr="005F22E4">
        <w:rPr>
          <w:rFonts w:cstheme="minorHAnsi"/>
        </w:rPr>
        <w:t>Risk checks listed below</w:t>
      </w:r>
    </w:p>
    <w:p w14:paraId="7998C47E" w14:textId="77777777" w:rsidR="004476C9" w:rsidRPr="005F22E4" w:rsidRDefault="004476C9" w:rsidP="004476C9">
      <w:pPr>
        <w:pStyle w:val="ListParagraph"/>
        <w:spacing w:after="0" w:line="240" w:lineRule="auto"/>
        <w:ind w:left="360"/>
        <w:jc w:val="both"/>
        <w:rPr>
          <w:rFonts w:cstheme="minorHAnsi"/>
        </w:rPr>
      </w:pPr>
    </w:p>
    <w:tbl>
      <w:tblPr>
        <w:tblW w:w="10035" w:type="dxa"/>
        <w:tblInd w:w="-185" w:type="dxa"/>
        <w:tblLayout w:type="fixed"/>
        <w:tblLook w:val="04A0" w:firstRow="1" w:lastRow="0" w:firstColumn="1" w:lastColumn="0" w:noHBand="0" w:noVBand="1"/>
      </w:tblPr>
      <w:tblGrid>
        <w:gridCol w:w="720"/>
        <w:gridCol w:w="1842"/>
        <w:gridCol w:w="183"/>
        <w:gridCol w:w="4213"/>
        <w:gridCol w:w="1711"/>
        <w:gridCol w:w="1350"/>
        <w:gridCol w:w="16"/>
      </w:tblGrid>
      <w:tr w:rsidR="004476C9" w:rsidRPr="005F22E4" w14:paraId="4C6E84CD" w14:textId="77777777" w:rsidTr="004476C9">
        <w:trPr>
          <w:gridAfter w:val="1"/>
          <w:wAfter w:w="16" w:type="dxa"/>
          <w:trHeight w:val="20"/>
        </w:trPr>
        <w:tc>
          <w:tcPr>
            <w:tcW w:w="720" w:type="dxa"/>
            <w:tcBorders>
              <w:top w:val="single" w:sz="4" w:space="0" w:color="auto"/>
              <w:left w:val="single" w:sz="4" w:space="0" w:color="auto"/>
              <w:bottom w:val="single" w:sz="4" w:space="0" w:color="auto"/>
              <w:right w:val="single" w:sz="4" w:space="0" w:color="auto"/>
            </w:tcBorders>
            <w:hideMark/>
          </w:tcPr>
          <w:p w14:paraId="74B70304" w14:textId="77777777" w:rsidR="004476C9" w:rsidRPr="005F22E4" w:rsidRDefault="004476C9">
            <w:pPr>
              <w:spacing w:after="0" w:line="240" w:lineRule="auto"/>
              <w:jc w:val="center"/>
              <w:rPr>
                <w:rFonts w:eastAsia="Times New Roman" w:cstheme="minorHAnsi"/>
                <w:b/>
                <w:bCs/>
                <w:color w:val="000000"/>
                <w:lang w:val="en-US"/>
              </w:rPr>
            </w:pPr>
            <w:r w:rsidRPr="005F22E4">
              <w:rPr>
                <w:rFonts w:eastAsia="Times New Roman" w:cstheme="minorHAnsi"/>
                <w:b/>
                <w:bCs/>
                <w:color w:val="000000"/>
                <w:lang w:val="en-US"/>
              </w:rPr>
              <w:t>Sr. No.</w:t>
            </w:r>
          </w:p>
        </w:tc>
        <w:tc>
          <w:tcPr>
            <w:tcW w:w="2024" w:type="dxa"/>
            <w:gridSpan w:val="2"/>
            <w:tcBorders>
              <w:top w:val="single" w:sz="4" w:space="0" w:color="auto"/>
              <w:left w:val="nil"/>
              <w:bottom w:val="single" w:sz="4" w:space="0" w:color="auto"/>
              <w:right w:val="single" w:sz="4" w:space="0" w:color="auto"/>
            </w:tcBorders>
            <w:hideMark/>
          </w:tcPr>
          <w:p w14:paraId="2BFBAA5D" w14:textId="77777777" w:rsidR="004476C9" w:rsidRPr="005F22E4" w:rsidRDefault="004476C9">
            <w:pPr>
              <w:spacing w:after="0" w:line="240" w:lineRule="auto"/>
              <w:jc w:val="center"/>
              <w:rPr>
                <w:rFonts w:eastAsia="Times New Roman" w:cstheme="minorHAnsi"/>
                <w:b/>
                <w:bCs/>
                <w:color w:val="000000"/>
                <w:lang w:val="en-US"/>
              </w:rPr>
            </w:pPr>
            <w:proofErr w:type="gramStart"/>
            <w:r w:rsidRPr="005F22E4">
              <w:rPr>
                <w:rFonts w:eastAsia="Times New Roman" w:cstheme="minorHAnsi"/>
                <w:b/>
                <w:bCs/>
                <w:color w:val="000000"/>
                <w:lang w:val="en-US"/>
              </w:rPr>
              <w:t>Pre Trade</w:t>
            </w:r>
            <w:proofErr w:type="gramEnd"/>
            <w:r w:rsidRPr="005F22E4">
              <w:rPr>
                <w:rFonts w:eastAsia="Times New Roman" w:cstheme="minorHAnsi"/>
                <w:b/>
                <w:bCs/>
                <w:color w:val="000000"/>
                <w:lang w:val="en-US"/>
              </w:rPr>
              <w:t xml:space="preserve"> Risk Control</w:t>
            </w:r>
          </w:p>
        </w:tc>
        <w:tc>
          <w:tcPr>
            <w:tcW w:w="4212" w:type="dxa"/>
            <w:tcBorders>
              <w:top w:val="single" w:sz="4" w:space="0" w:color="auto"/>
              <w:left w:val="nil"/>
              <w:bottom w:val="single" w:sz="4" w:space="0" w:color="auto"/>
              <w:right w:val="single" w:sz="4" w:space="0" w:color="auto"/>
            </w:tcBorders>
            <w:hideMark/>
          </w:tcPr>
          <w:p w14:paraId="70C379A4" w14:textId="77777777" w:rsidR="004476C9" w:rsidRPr="005F22E4" w:rsidRDefault="004476C9">
            <w:pPr>
              <w:spacing w:after="0" w:line="240" w:lineRule="auto"/>
              <w:jc w:val="center"/>
              <w:rPr>
                <w:rFonts w:eastAsia="Times New Roman" w:cstheme="minorHAnsi"/>
                <w:b/>
                <w:bCs/>
                <w:color w:val="000000"/>
                <w:lang w:val="en-US"/>
              </w:rPr>
            </w:pPr>
            <w:r w:rsidRPr="005F22E4">
              <w:rPr>
                <w:rFonts w:eastAsia="Times New Roman" w:cstheme="minorHAnsi"/>
                <w:b/>
                <w:bCs/>
                <w:color w:val="000000"/>
                <w:lang w:val="en-US"/>
              </w:rPr>
              <w:t>Requirement</w:t>
            </w:r>
          </w:p>
        </w:tc>
        <w:tc>
          <w:tcPr>
            <w:tcW w:w="1710" w:type="dxa"/>
            <w:tcBorders>
              <w:top w:val="single" w:sz="4" w:space="0" w:color="auto"/>
              <w:left w:val="nil"/>
              <w:bottom w:val="single" w:sz="4" w:space="0" w:color="auto"/>
              <w:right w:val="single" w:sz="4" w:space="0" w:color="auto"/>
            </w:tcBorders>
            <w:hideMark/>
          </w:tcPr>
          <w:p w14:paraId="161E69D7" w14:textId="77777777" w:rsidR="004476C9" w:rsidRPr="005F22E4" w:rsidRDefault="004476C9">
            <w:pPr>
              <w:spacing w:after="0" w:line="240" w:lineRule="auto"/>
              <w:jc w:val="center"/>
              <w:rPr>
                <w:rFonts w:eastAsia="Times New Roman" w:cstheme="minorHAnsi"/>
                <w:b/>
                <w:bCs/>
                <w:color w:val="000000"/>
                <w:lang w:val="en-US"/>
              </w:rPr>
            </w:pPr>
            <w:r w:rsidRPr="005F22E4">
              <w:rPr>
                <w:rFonts w:eastAsia="Times New Roman" w:cstheme="minorHAnsi"/>
                <w:b/>
                <w:bCs/>
                <w:color w:val="000000"/>
                <w:lang w:val="en-US"/>
              </w:rPr>
              <w:t>Mandatory</w:t>
            </w:r>
          </w:p>
        </w:tc>
        <w:tc>
          <w:tcPr>
            <w:tcW w:w="1350" w:type="dxa"/>
            <w:tcBorders>
              <w:top w:val="single" w:sz="4" w:space="0" w:color="auto"/>
              <w:left w:val="nil"/>
              <w:bottom w:val="single" w:sz="4" w:space="0" w:color="auto"/>
              <w:right w:val="single" w:sz="4" w:space="0" w:color="auto"/>
            </w:tcBorders>
            <w:hideMark/>
          </w:tcPr>
          <w:p w14:paraId="27CF07E4" w14:textId="3BB44CBE" w:rsidR="004476C9" w:rsidRPr="005F22E4" w:rsidRDefault="004476C9">
            <w:pPr>
              <w:spacing w:after="0" w:line="240" w:lineRule="auto"/>
              <w:jc w:val="center"/>
              <w:rPr>
                <w:rFonts w:eastAsia="Times New Roman" w:cstheme="minorHAnsi"/>
                <w:b/>
                <w:bCs/>
                <w:color w:val="000000"/>
                <w:lang w:val="en-US"/>
              </w:rPr>
            </w:pPr>
            <w:r w:rsidRPr="005F22E4">
              <w:rPr>
                <w:rFonts w:eastAsia="Times New Roman" w:cstheme="minorHAnsi"/>
                <w:b/>
                <w:bCs/>
                <w:color w:val="000000"/>
                <w:lang w:val="en-US"/>
              </w:rPr>
              <w:t>Compliance (to be filled by auditor)</w:t>
            </w:r>
            <w:r w:rsidR="00823A0D">
              <w:rPr>
                <w:rFonts w:eastAsia="Times New Roman" w:cstheme="minorHAnsi"/>
                <w:b/>
                <w:bCs/>
                <w:color w:val="000000"/>
                <w:lang w:val="en-US"/>
              </w:rPr>
              <w:t xml:space="preserve"> </w:t>
            </w:r>
            <w:proofErr w:type="gramStart"/>
            <w:r w:rsidR="00CF7163">
              <w:rPr>
                <w:rFonts w:eastAsia="Times New Roman" w:cstheme="minorHAnsi"/>
                <w:b/>
                <w:bCs/>
                <w:color w:val="000000"/>
                <w:lang w:val="en-US"/>
              </w:rPr>
              <w:t>-“</w:t>
            </w:r>
            <w:proofErr w:type="gramEnd"/>
            <w:r w:rsidR="00CF7163">
              <w:rPr>
                <w:rFonts w:eastAsia="Times New Roman" w:cstheme="minorHAnsi"/>
                <w:b/>
                <w:bCs/>
                <w:color w:val="000000"/>
                <w:lang w:val="en-US"/>
              </w:rPr>
              <w:t>Complied or Non complied”</w:t>
            </w:r>
          </w:p>
        </w:tc>
      </w:tr>
      <w:tr w:rsidR="004476C9" w:rsidRPr="005F22E4" w14:paraId="0A679EFE" w14:textId="77777777" w:rsidTr="004476C9">
        <w:trPr>
          <w:trHeight w:val="20"/>
        </w:trPr>
        <w:tc>
          <w:tcPr>
            <w:tcW w:w="10032" w:type="dxa"/>
            <w:gridSpan w:val="7"/>
            <w:tcBorders>
              <w:top w:val="single" w:sz="4" w:space="0" w:color="auto"/>
              <w:left w:val="single" w:sz="4" w:space="0" w:color="auto"/>
              <w:bottom w:val="single" w:sz="4" w:space="0" w:color="auto"/>
              <w:right w:val="single" w:sz="4" w:space="0" w:color="auto"/>
            </w:tcBorders>
            <w:hideMark/>
          </w:tcPr>
          <w:p w14:paraId="46E9978C" w14:textId="77777777" w:rsidR="004476C9" w:rsidRPr="005F22E4" w:rsidRDefault="004476C9">
            <w:pPr>
              <w:spacing w:after="0" w:line="240" w:lineRule="auto"/>
              <w:jc w:val="center"/>
              <w:rPr>
                <w:rFonts w:eastAsia="Times New Roman" w:cstheme="minorHAnsi"/>
                <w:b/>
                <w:bCs/>
                <w:color w:val="000000"/>
                <w:lang w:val="en-US"/>
              </w:rPr>
            </w:pPr>
            <w:r w:rsidRPr="005F22E4">
              <w:rPr>
                <w:rFonts w:eastAsia="Times New Roman" w:cstheme="minorHAnsi"/>
                <w:b/>
                <w:bCs/>
                <w:color w:val="000000"/>
                <w:lang w:val="en-US"/>
              </w:rPr>
              <w:t>At Individual Order Level</w:t>
            </w:r>
          </w:p>
        </w:tc>
      </w:tr>
      <w:tr w:rsidR="004476C9" w:rsidRPr="005F22E4" w14:paraId="23A03E49" w14:textId="77777777" w:rsidTr="004476C9">
        <w:trPr>
          <w:gridAfter w:val="1"/>
          <w:wAfter w:w="16" w:type="dxa"/>
          <w:trHeight w:val="20"/>
        </w:trPr>
        <w:tc>
          <w:tcPr>
            <w:tcW w:w="720" w:type="dxa"/>
            <w:tcBorders>
              <w:top w:val="nil"/>
              <w:left w:val="single" w:sz="4" w:space="0" w:color="auto"/>
              <w:bottom w:val="single" w:sz="4" w:space="0" w:color="auto"/>
              <w:right w:val="single" w:sz="4" w:space="0" w:color="auto"/>
            </w:tcBorders>
            <w:hideMark/>
          </w:tcPr>
          <w:p w14:paraId="444B348A" w14:textId="77777777" w:rsidR="004476C9" w:rsidRPr="005F22E4" w:rsidRDefault="004476C9">
            <w:pPr>
              <w:spacing w:after="0" w:line="240" w:lineRule="auto"/>
              <w:jc w:val="center"/>
              <w:rPr>
                <w:rFonts w:eastAsia="Times New Roman" w:cstheme="minorHAnsi"/>
                <w:color w:val="000000"/>
                <w:lang w:val="en-US"/>
              </w:rPr>
            </w:pPr>
            <w:r w:rsidRPr="005F22E4">
              <w:rPr>
                <w:rFonts w:eastAsia="Times New Roman" w:cstheme="minorHAnsi"/>
                <w:color w:val="000000"/>
                <w:lang w:val="en-US"/>
              </w:rPr>
              <w:t>1</w:t>
            </w:r>
          </w:p>
        </w:tc>
        <w:tc>
          <w:tcPr>
            <w:tcW w:w="2024" w:type="dxa"/>
            <w:gridSpan w:val="2"/>
            <w:tcBorders>
              <w:top w:val="nil"/>
              <w:left w:val="nil"/>
              <w:bottom w:val="single" w:sz="4" w:space="0" w:color="auto"/>
              <w:right w:val="single" w:sz="4" w:space="0" w:color="auto"/>
            </w:tcBorders>
            <w:hideMark/>
          </w:tcPr>
          <w:p w14:paraId="142B69CD" w14:textId="77777777" w:rsidR="004476C9" w:rsidRPr="005F22E4" w:rsidRDefault="004476C9">
            <w:pPr>
              <w:spacing w:after="0" w:line="240" w:lineRule="auto"/>
              <w:rPr>
                <w:rFonts w:eastAsia="Times New Roman" w:cstheme="minorHAnsi"/>
                <w:color w:val="000000"/>
                <w:lang w:val="en-US"/>
              </w:rPr>
            </w:pPr>
            <w:r w:rsidRPr="005F22E4">
              <w:rPr>
                <w:rFonts w:eastAsia="Times New Roman" w:cstheme="minorHAnsi"/>
                <w:color w:val="000000"/>
                <w:lang w:val="en-US"/>
              </w:rPr>
              <w:t>Price Check</w:t>
            </w:r>
          </w:p>
        </w:tc>
        <w:tc>
          <w:tcPr>
            <w:tcW w:w="4212" w:type="dxa"/>
            <w:tcBorders>
              <w:top w:val="nil"/>
              <w:left w:val="nil"/>
              <w:bottom w:val="single" w:sz="4" w:space="0" w:color="auto"/>
              <w:right w:val="single" w:sz="4" w:space="0" w:color="auto"/>
            </w:tcBorders>
            <w:hideMark/>
          </w:tcPr>
          <w:p w14:paraId="6086A4E1" w14:textId="77777777" w:rsidR="004476C9" w:rsidRPr="005F22E4" w:rsidRDefault="004476C9">
            <w:pPr>
              <w:spacing w:after="0" w:line="240" w:lineRule="auto"/>
              <w:jc w:val="both"/>
              <w:rPr>
                <w:rFonts w:eastAsia="Times New Roman" w:cstheme="minorHAnsi"/>
                <w:color w:val="000000"/>
                <w:lang w:val="en-US"/>
              </w:rPr>
            </w:pPr>
            <w:r w:rsidRPr="005F22E4">
              <w:rPr>
                <w:rFonts w:eastAsia="Times New Roman" w:cstheme="minorHAnsi"/>
                <w:color w:val="000000"/>
                <w:lang w:val="en-US"/>
              </w:rPr>
              <w:t>Orders shall not be released in breach of the price bands /dummy filters as defined by the Exchange in respective segments.</w:t>
            </w:r>
          </w:p>
        </w:tc>
        <w:tc>
          <w:tcPr>
            <w:tcW w:w="1710" w:type="dxa"/>
            <w:tcBorders>
              <w:top w:val="nil"/>
              <w:left w:val="nil"/>
              <w:bottom w:val="single" w:sz="4" w:space="0" w:color="auto"/>
              <w:right w:val="single" w:sz="4" w:space="0" w:color="auto"/>
            </w:tcBorders>
            <w:hideMark/>
          </w:tcPr>
          <w:p w14:paraId="2870298D" w14:textId="73B50E2D" w:rsidR="004476C9" w:rsidRPr="005F22E4" w:rsidRDefault="004476C9">
            <w:pPr>
              <w:spacing w:after="0" w:line="240" w:lineRule="auto"/>
              <w:jc w:val="center"/>
              <w:rPr>
                <w:rFonts w:eastAsia="Times New Roman" w:cstheme="minorHAnsi"/>
                <w:color w:val="000000"/>
                <w:lang w:val="en-US"/>
              </w:rPr>
            </w:pPr>
            <w:r w:rsidRPr="005F22E4">
              <w:rPr>
                <w:rFonts w:eastAsia="Times New Roman" w:cstheme="minorHAnsi"/>
                <w:color w:val="000000"/>
                <w:lang w:val="en-US"/>
              </w:rPr>
              <w:t>AT/</w:t>
            </w:r>
            <w:r w:rsidR="003B436C">
              <w:rPr>
                <w:rFonts w:eastAsia="Times New Roman" w:cstheme="minorHAnsi"/>
                <w:color w:val="000000"/>
                <w:lang w:val="en-US"/>
              </w:rPr>
              <w:t>ETI</w:t>
            </w:r>
            <w:r w:rsidRPr="005F22E4">
              <w:rPr>
                <w:rFonts w:eastAsia="Times New Roman" w:cstheme="minorHAnsi"/>
                <w:color w:val="000000"/>
                <w:lang w:val="en-US"/>
              </w:rPr>
              <w:t>/IBT/STWT/DMA</w:t>
            </w:r>
          </w:p>
        </w:tc>
        <w:tc>
          <w:tcPr>
            <w:tcW w:w="1350" w:type="dxa"/>
            <w:tcBorders>
              <w:top w:val="nil"/>
              <w:left w:val="nil"/>
              <w:bottom w:val="single" w:sz="4" w:space="0" w:color="auto"/>
              <w:right w:val="single" w:sz="4" w:space="0" w:color="auto"/>
            </w:tcBorders>
          </w:tcPr>
          <w:p w14:paraId="71F6C995" w14:textId="77777777" w:rsidR="004476C9" w:rsidRPr="005F22E4" w:rsidRDefault="004476C9">
            <w:pPr>
              <w:spacing w:after="0" w:line="240" w:lineRule="auto"/>
              <w:jc w:val="center"/>
              <w:rPr>
                <w:rFonts w:eastAsia="Times New Roman" w:cstheme="minorHAnsi"/>
                <w:color w:val="000000"/>
                <w:lang w:val="en-US"/>
              </w:rPr>
            </w:pPr>
          </w:p>
        </w:tc>
      </w:tr>
      <w:tr w:rsidR="004476C9" w:rsidRPr="005F22E4" w14:paraId="0309C97F" w14:textId="77777777" w:rsidTr="004476C9">
        <w:trPr>
          <w:gridAfter w:val="1"/>
          <w:wAfter w:w="16" w:type="dxa"/>
          <w:trHeight w:val="20"/>
        </w:trPr>
        <w:tc>
          <w:tcPr>
            <w:tcW w:w="720" w:type="dxa"/>
            <w:tcBorders>
              <w:top w:val="nil"/>
              <w:left w:val="single" w:sz="4" w:space="0" w:color="auto"/>
              <w:bottom w:val="single" w:sz="4" w:space="0" w:color="auto"/>
              <w:right w:val="single" w:sz="4" w:space="0" w:color="auto"/>
            </w:tcBorders>
            <w:hideMark/>
          </w:tcPr>
          <w:p w14:paraId="55823263" w14:textId="77777777" w:rsidR="004476C9" w:rsidRPr="005F22E4" w:rsidRDefault="004476C9">
            <w:pPr>
              <w:spacing w:after="0" w:line="240" w:lineRule="auto"/>
              <w:jc w:val="center"/>
              <w:rPr>
                <w:rFonts w:eastAsia="Times New Roman" w:cstheme="minorHAnsi"/>
                <w:color w:val="000000"/>
                <w:lang w:val="en-US"/>
              </w:rPr>
            </w:pPr>
            <w:r w:rsidRPr="005F22E4">
              <w:rPr>
                <w:rFonts w:eastAsia="Times New Roman" w:cstheme="minorHAnsi"/>
                <w:color w:val="000000"/>
                <w:lang w:val="en-US"/>
              </w:rPr>
              <w:t>2</w:t>
            </w:r>
          </w:p>
        </w:tc>
        <w:tc>
          <w:tcPr>
            <w:tcW w:w="2024" w:type="dxa"/>
            <w:gridSpan w:val="2"/>
            <w:tcBorders>
              <w:top w:val="nil"/>
              <w:left w:val="nil"/>
              <w:bottom w:val="single" w:sz="4" w:space="0" w:color="auto"/>
              <w:right w:val="single" w:sz="4" w:space="0" w:color="auto"/>
            </w:tcBorders>
            <w:hideMark/>
          </w:tcPr>
          <w:p w14:paraId="7ED3DED2" w14:textId="77777777" w:rsidR="004476C9" w:rsidRPr="005F22E4" w:rsidRDefault="004476C9">
            <w:pPr>
              <w:spacing w:after="0" w:line="240" w:lineRule="auto"/>
              <w:rPr>
                <w:rFonts w:eastAsia="Times New Roman" w:cstheme="minorHAnsi"/>
                <w:color w:val="000000"/>
                <w:lang w:val="en-US"/>
              </w:rPr>
            </w:pPr>
            <w:r w:rsidRPr="005F22E4">
              <w:rPr>
                <w:rFonts w:eastAsia="Times New Roman" w:cstheme="minorHAnsi"/>
                <w:color w:val="000000"/>
                <w:lang w:val="en-US"/>
              </w:rPr>
              <w:t>Quantity Limit Check</w:t>
            </w:r>
          </w:p>
        </w:tc>
        <w:tc>
          <w:tcPr>
            <w:tcW w:w="4212" w:type="dxa"/>
            <w:tcBorders>
              <w:top w:val="nil"/>
              <w:left w:val="nil"/>
              <w:bottom w:val="single" w:sz="4" w:space="0" w:color="auto"/>
              <w:right w:val="single" w:sz="4" w:space="0" w:color="auto"/>
            </w:tcBorders>
            <w:hideMark/>
          </w:tcPr>
          <w:p w14:paraId="21181CD8" w14:textId="77777777" w:rsidR="004476C9" w:rsidRPr="005F22E4" w:rsidRDefault="004476C9">
            <w:pPr>
              <w:spacing w:after="0" w:line="240" w:lineRule="auto"/>
              <w:jc w:val="both"/>
              <w:rPr>
                <w:rFonts w:eastAsia="Times New Roman" w:cstheme="minorHAnsi"/>
                <w:color w:val="000000"/>
                <w:lang w:val="en-US"/>
              </w:rPr>
            </w:pPr>
            <w:r w:rsidRPr="005F22E4">
              <w:rPr>
                <w:rFonts w:eastAsia="Times New Roman" w:cstheme="minorHAnsi"/>
                <w:color w:val="000000"/>
                <w:lang w:val="en-US"/>
              </w:rPr>
              <w:t>Orders shall not be released in breach of order quantity limit per order as defined by the Exchange in respective segments.</w:t>
            </w:r>
          </w:p>
        </w:tc>
        <w:tc>
          <w:tcPr>
            <w:tcW w:w="1710" w:type="dxa"/>
            <w:tcBorders>
              <w:top w:val="nil"/>
              <w:left w:val="nil"/>
              <w:bottom w:val="single" w:sz="4" w:space="0" w:color="auto"/>
              <w:right w:val="single" w:sz="4" w:space="0" w:color="auto"/>
            </w:tcBorders>
            <w:hideMark/>
          </w:tcPr>
          <w:p w14:paraId="35175C5E" w14:textId="5467C955" w:rsidR="004476C9" w:rsidRPr="005F22E4" w:rsidRDefault="004476C9">
            <w:pPr>
              <w:spacing w:after="0" w:line="240" w:lineRule="auto"/>
              <w:jc w:val="center"/>
              <w:rPr>
                <w:rFonts w:eastAsia="Times New Roman" w:cstheme="minorHAnsi"/>
                <w:color w:val="000000"/>
                <w:lang w:val="en-US"/>
              </w:rPr>
            </w:pPr>
            <w:r w:rsidRPr="005F22E4">
              <w:rPr>
                <w:rFonts w:eastAsia="Times New Roman" w:cstheme="minorHAnsi"/>
                <w:color w:val="000000"/>
                <w:lang w:val="en-US"/>
              </w:rPr>
              <w:t>AT/</w:t>
            </w:r>
            <w:r w:rsidR="003B436C">
              <w:rPr>
                <w:rFonts w:eastAsia="Times New Roman" w:cstheme="minorHAnsi"/>
                <w:color w:val="000000"/>
                <w:lang w:val="en-US"/>
              </w:rPr>
              <w:t>ETI</w:t>
            </w:r>
            <w:r w:rsidRPr="005F22E4">
              <w:rPr>
                <w:rFonts w:eastAsia="Times New Roman" w:cstheme="minorHAnsi"/>
                <w:color w:val="000000"/>
                <w:lang w:val="en-US"/>
              </w:rPr>
              <w:t>/IBT/STWT/DMA</w:t>
            </w:r>
          </w:p>
        </w:tc>
        <w:tc>
          <w:tcPr>
            <w:tcW w:w="1350" w:type="dxa"/>
            <w:tcBorders>
              <w:top w:val="nil"/>
              <w:left w:val="nil"/>
              <w:bottom w:val="single" w:sz="4" w:space="0" w:color="auto"/>
              <w:right w:val="single" w:sz="4" w:space="0" w:color="auto"/>
            </w:tcBorders>
          </w:tcPr>
          <w:p w14:paraId="5C3F4A14" w14:textId="77777777" w:rsidR="004476C9" w:rsidRPr="005F22E4" w:rsidRDefault="004476C9">
            <w:pPr>
              <w:spacing w:after="0" w:line="240" w:lineRule="auto"/>
              <w:jc w:val="center"/>
              <w:rPr>
                <w:rFonts w:eastAsia="Times New Roman" w:cstheme="minorHAnsi"/>
                <w:color w:val="000000"/>
                <w:lang w:val="en-US"/>
              </w:rPr>
            </w:pPr>
          </w:p>
        </w:tc>
      </w:tr>
      <w:tr w:rsidR="004476C9" w:rsidRPr="005F22E4" w14:paraId="5CED499A" w14:textId="77777777" w:rsidTr="004476C9">
        <w:trPr>
          <w:gridAfter w:val="1"/>
          <w:wAfter w:w="16" w:type="dxa"/>
          <w:trHeight w:val="20"/>
        </w:trPr>
        <w:tc>
          <w:tcPr>
            <w:tcW w:w="720" w:type="dxa"/>
            <w:tcBorders>
              <w:top w:val="nil"/>
              <w:left w:val="single" w:sz="4" w:space="0" w:color="auto"/>
              <w:bottom w:val="single" w:sz="4" w:space="0" w:color="auto"/>
              <w:right w:val="single" w:sz="4" w:space="0" w:color="auto"/>
            </w:tcBorders>
            <w:hideMark/>
          </w:tcPr>
          <w:p w14:paraId="2983B3A7" w14:textId="77777777" w:rsidR="004476C9" w:rsidRPr="005F22E4" w:rsidRDefault="004476C9">
            <w:pPr>
              <w:spacing w:after="0" w:line="240" w:lineRule="auto"/>
              <w:jc w:val="center"/>
              <w:rPr>
                <w:rFonts w:eastAsia="Times New Roman" w:cstheme="minorHAnsi"/>
                <w:color w:val="000000"/>
                <w:lang w:val="en-US"/>
              </w:rPr>
            </w:pPr>
            <w:r w:rsidRPr="005F22E4">
              <w:rPr>
                <w:rFonts w:eastAsia="Times New Roman" w:cstheme="minorHAnsi"/>
                <w:color w:val="000000"/>
                <w:lang w:val="en-US"/>
              </w:rPr>
              <w:t>3</w:t>
            </w:r>
          </w:p>
        </w:tc>
        <w:tc>
          <w:tcPr>
            <w:tcW w:w="2024" w:type="dxa"/>
            <w:gridSpan w:val="2"/>
            <w:tcBorders>
              <w:top w:val="nil"/>
              <w:left w:val="nil"/>
              <w:bottom w:val="single" w:sz="4" w:space="0" w:color="auto"/>
              <w:right w:val="single" w:sz="4" w:space="0" w:color="auto"/>
            </w:tcBorders>
            <w:hideMark/>
          </w:tcPr>
          <w:p w14:paraId="3C8FCF15" w14:textId="77777777" w:rsidR="004476C9" w:rsidRPr="005F22E4" w:rsidRDefault="004476C9">
            <w:pPr>
              <w:spacing w:after="0" w:line="240" w:lineRule="auto"/>
              <w:rPr>
                <w:rFonts w:eastAsia="Times New Roman" w:cstheme="minorHAnsi"/>
                <w:color w:val="000000"/>
                <w:lang w:val="en-US"/>
              </w:rPr>
            </w:pPr>
            <w:r w:rsidRPr="005F22E4">
              <w:rPr>
                <w:rFonts w:eastAsia="Times New Roman" w:cstheme="minorHAnsi"/>
                <w:color w:val="000000"/>
                <w:lang w:val="en-US"/>
              </w:rPr>
              <w:t>Order Value Check</w:t>
            </w:r>
          </w:p>
        </w:tc>
        <w:tc>
          <w:tcPr>
            <w:tcW w:w="4212" w:type="dxa"/>
            <w:tcBorders>
              <w:top w:val="nil"/>
              <w:left w:val="nil"/>
              <w:bottom w:val="single" w:sz="4" w:space="0" w:color="auto"/>
              <w:right w:val="single" w:sz="4" w:space="0" w:color="auto"/>
            </w:tcBorders>
            <w:hideMark/>
          </w:tcPr>
          <w:p w14:paraId="7408390F" w14:textId="77777777" w:rsidR="004476C9" w:rsidRPr="005F22E4" w:rsidRDefault="004476C9">
            <w:pPr>
              <w:spacing w:after="0" w:line="240" w:lineRule="auto"/>
              <w:jc w:val="both"/>
              <w:rPr>
                <w:rFonts w:eastAsia="Times New Roman" w:cstheme="minorHAnsi"/>
                <w:color w:val="000000"/>
                <w:lang w:val="en-US"/>
              </w:rPr>
            </w:pPr>
            <w:r w:rsidRPr="005F22E4">
              <w:rPr>
                <w:rFonts w:eastAsia="Times New Roman" w:cstheme="minorHAnsi"/>
                <w:color w:val="000000"/>
                <w:lang w:val="en-US"/>
              </w:rPr>
              <w:t>Orders are not released in breach of the "value per order" (combination of price and quantity checks) as defined by the Exchange for the security in respective segments,</w:t>
            </w:r>
          </w:p>
        </w:tc>
        <w:tc>
          <w:tcPr>
            <w:tcW w:w="1710" w:type="dxa"/>
            <w:tcBorders>
              <w:top w:val="nil"/>
              <w:left w:val="nil"/>
              <w:bottom w:val="single" w:sz="4" w:space="0" w:color="auto"/>
              <w:right w:val="single" w:sz="4" w:space="0" w:color="auto"/>
            </w:tcBorders>
            <w:hideMark/>
          </w:tcPr>
          <w:p w14:paraId="7A81EBE2" w14:textId="1E097774" w:rsidR="004476C9" w:rsidRPr="005F22E4" w:rsidRDefault="004476C9">
            <w:pPr>
              <w:spacing w:after="0" w:line="240" w:lineRule="auto"/>
              <w:jc w:val="center"/>
              <w:rPr>
                <w:rFonts w:eastAsia="Times New Roman" w:cstheme="minorHAnsi"/>
                <w:color w:val="000000"/>
                <w:lang w:val="en-US"/>
              </w:rPr>
            </w:pPr>
            <w:r w:rsidRPr="005F22E4">
              <w:rPr>
                <w:rFonts w:eastAsia="Times New Roman" w:cstheme="minorHAnsi"/>
                <w:color w:val="000000"/>
                <w:lang w:val="en-US"/>
              </w:rPr>
              <w:t>AT/</w:t>
            </w:r>
            <w:r w:rsidR="003B436C">
              <w:rPr>
                <w:rFonts w:eastAsia="Times New Roman" w:cstheme="minorHAnsi"/>
                <w:color w:val="000000"/>
                <w:lang w:val="en-US"/>
              </w:rPr>
              <w:t>ETI</w:t>
            </w:r>
            <w:r w:rsidRPr="005F22E4">
              <w:rPr>
                <w:rFonts w:eastAsia="Times New Roman" w:cstheme="minorHAnsi"/>
                <w:color w:val="000000"/>
                <w:lang w:val="en-US"/>
              </w:rPr>
              <w:t>/IBT/STWT/DMA</w:t>
            </w:r>
          </w:p>
        </w:tc>
        <w:tc>
          <w:tcPr>
            <w:tcW w:w="1350" w:type="dxa"/>
            <w:tcBorders>
              <w:top w:val="nil"/>
              <w:left w:val="nil"/>
              <w:bottom w:val="single" w:sz="4" w:space="0" w:color="auto"/>
              <w:right w:val="single" w:sz="4" w:space="0" w:color="auto"/>
            </w:tcBorders>
          </w:tcPr>
          <w:p w14:paraId="65432B9E" w14:textId="77777777" w:rsidR="004476C9" w:rsidRPr="005F22E4" w:rsidRDefault="004476C9">
            <w:pPr>
              <w:spacing w:after="0" w:line="240" w:lineRule="auto"/>
              <w:jc w:val="center"/>
              <w:rPr>
                <w:rFonts w:eastAsia="Times New Roman" w:cstheme="minorHAnsi"/>
                <w:color w:val="000000"/>
                <w:lang w:val="en-US"/>
              </w:rPr>
            </w:pPr>
          </w:p>
        </w:tc>
      </w:tr>
      <w:tr w:rsidR="004476C9" w:rsidRPr="005F22E4" w14:paraId="56009D1B" w14:textId="77777777" w:rsidTr="004476C9">
        <w:trPr>
          <w:gridAfter w:val="1"/>
          <w:wAfter w:w="16" w:type="dxa"/>
          <w:trHeight w:val="20"/>
        </w:trPr>
        <w:tc>
          <w:tcPr>
            <w:tcW w:w="720" w:type="dxa"/>
            <w:tcBorders>
              <w:top w:val="nil"/>
              <w:left w:val="single" w:sz="4" w:space="0" w:color="auto"/>
              <w:bottom w:val="single" w:sz="4" w:space="0" w:color="auto"/>
              <w:right w:val="single" w:sz="4" w:space="0" w:color="auto"/>
            </w:tcBorders>
            <w:hideMark/>
          </w:tcPr>
          <w:p w14:paraId="162D86CB" w14:textId="77777777" w:rsidR="004476C9" w:rsidRPr="005F22E4" w:rsidRDefault="004476C9">
            <w:pPr>
              <w:spacing w:after="0" w:line="240" w:lineRule="auto"/>
              <w:jc w:val="center"/>
              <w:rPr>
                <w:rFonts w:eastAsia="Times New Roman" w:cstheme="minorHAnsi"/>
                <w:color w:val="000000"/>
                <w:lang w:val="en-US"/>
              </w:rPr>
            </w:pPr>
            <w:r w:rsidRPr="005F22E4">
              <w:rPr>
                <w:rFonts w:eastAsia="Times New Roman" w:cstheme="minorHAnsi"/>
                <w:color w:val="000000"/>
                <w:lang w:val="en-US"/>
              </w:rPr>
              <w:t>4</w:t>
            </w:r>
          </w:p>
        </w:tc>
        <w:tc>
          <w:tcPr>
            <w:tcW w:w="2024" w:type="dxa"/>
            <w:gridSpan w:val="2"/>
            <w:tcBorders>
              <w:top w:val="nil"/>
              <w:left w:val="nil"/>
              <w:bottom w:val="single" w:sz="4" w:space="0" w:color="auto"/>
              <w:right w:val="single" w:sz="4" w:space="0" w:color="auto"/>
            </w:tcBorders>
            <w:hideMark/>
          </w:tcPr>
          <w:p w14:paraId="6B98D829" w14:textId="77777777" w:rsidR="004476C9" w:rsidRPr="005F22E4" w:rsidRDefault="004476C9">
            <w:pPr>
              <w:spacing w:after="0" w:line="240" w:lineRule="auto"/>
              <w:rPr>
                <w:rFonts w:eastAsia="Times New Roman" w:cstheme="minorHAnsi"/>
                <w:color w:val="000000"/>
                <w:lang w:val="en-US"/>
              </w:rPr>
            </w:pPr>
            <w:r w:rsidRPr="005F22E4">
              <w:rPr>
                <w:rFonts w:eastAsia="Times New Roman" w:cstheme="minorHAnsi"/>
                <w:color w:val="000000"/>
                <w:lang w:val="en-US"/>
              </w:rPr>
              <w:t>Trade Price Protection Check</w:t>
            </w:r>
          </w:p>
        </w:tc>
        <w:tc>
          <w:tcPr>
            <w:tcW w:w="4212" w:type="dxa"/>
            <w:tcBorders>
              <w:top w:val="nil"/>
              <w:left w:val="nil"/>
              <w:bottom w:val="single" w:sz="4" w:space="0" w:color="auto"/>
              <w:right w:val="single" w:sz="4" w:space="0" w:color="auto"/>
            </w:tcBorders>
            <w:hideMark/>
          </w:tcPr>
          <w:p w14:paraId="61A9827F" w14:textId="77777777" w:rsidR="004476C9" w:rsidRPr="005F22E4" w:rsidRDefault="004476C9">
            <w:pPr>
              <w:spacing w:after="0" w:line="240" w:lineRule="auto"/>
              <w:jc w:val="both"/>
              <w:rPr>
                <w:rFonts w:eastAsia="Times New Roman" w:cstheme="minorHAnsi"/>
                <w:color w:val="000000"/>
                <w:lang w:val="en-US"/>
              </w:rPr>
            </w:pPr>
            <w:r w:rsidRPr="005F22E4">
              <w:rPr>
                <w:rFonts w:eastAsia="Times New Roman" w:cstheme="minorHAnsi"/>
                <w:color w:val="000000"/>
                <w:lang w:val="en-US"/>
              </w:rPr>
              <w:t>Orders shall not be released in breach of the bad trade price for the security in respective segments.</w:t>
            </w:r>
          </w:p>
        </w:tc>
        <w:tc>
          <w:tcPr>
            <w:tcW w:w="1710" w:type="dxa"/>
            <w:tcBorders>
              <w:top w:val="nil"/>
              <w:left w:val="nil"/>
              <w:bottom w:val="single" w:sz="4" w:space="0" w:color="auto"/>
              <w:right w:val="single" w:sz="4" w:space="0" w:color="auto"/>
            </w:tcBorders>
            <w:hideMark/>
          </w:tcPr>
          <w:p w14:paraId="3F0027AA" w14:textId="77777777" w:rsidR="004476C9" w:rsidRPr="005F22E4" w:rsidRDefault="004476C9">
            <w:pPr>
              <w:spacing w:after="0" w:line="240" w:lineRule="auto"/>
              <w:jc w:val="center"/>
              <w:rPr>
                <w:rFonts w:eastAsia="Times New Roman" w:cstheme="minorHAnsi"/>
                <w:color w:val="000000"/>
                <w:lang w:val="en-US"/>
              </w:rPr>
            </w:pPr>
            <w:r w:rsidRPr="005F22E4">
              <w:rPr>
                <w:rFonts w:eastAsia="Times New Roman" w:cstheme="minorHAnsi"/>
                <w:color w:val="000000"/>
                <w:lang w:val="en-US"/>
              </w:rPr>
              <w:t>AT</w:t>
            </w:r>
          </w:p>
        </w:tc>
        <w:tc>
          <w:tcPr>
            <w:tcW w:w="1350" w:type="dxa"/>
            <w:tcBorders>
              <w:top w:val="nil"/>
              <w:left w:val="nil"/>
              <w:bottom w:val="single" w:sz="4" w:space="0" w:color="auto"/>
              <w:right w:val="single" w:sz="4" w:space="0" w:color="auto"/>
            </w:tcBorders>
          </w:tcPr>
          <w:p w14:paraId="03FE8352" w14:textId="77777777" w:rsidR="004476C9" w:rsidRPr="005F22E4" w:rsidRDefault="004476C9">
            <w:pPr>
              <w:spacing w:after="0" w:line="240" w:lineRule="auto"/>
              <w:jc w:val="center"/>
              <w:rPr>
                <w:rFonts w:eastAsia="Times New Roman" w:cstheme="minorHAnsi"/>
                <w:color w:val="000000"/>
                <w:lang w:val="en-US"/>
              </w:rPr>
            </w:pPr>
          </w:p>
        </w:tc>
      </w:tr>
      <w:tr w:rsidR="004476C9" w:rsidRPr="005F22E4" w14:paraId="0089A552" w14:textId="77777777" w:rsidTr="004476C9">
        <w:trPr>
          <w:gridAfter w:val="1"/>
          <w:wAfter w:w="16" w:type="dxa"/>
          <w:trHeight w:val="20"/>
        </w:trPr>
        <w:tc>
          <w:tcPr>
            <w:tcW w:w="720" w:type="dxa"/>
            <w:tcBorders>
              <w:top w:val="nil"/>
              <w:left w:val="single" w:sz="4" w:space="0" w:color="auto"/>
              <w:bottom w:val="single" w:sz="4" w:space="0" w:color="auto"/>
              <w:right w:val="single" w:sz="4" w:space="0" w:color="auto"/>
            </w:tcBorders>
            <w:hideMark/>
          </w:tcPr>
          <w:p w14:paraId="7097F71D" w14:textId="77777777" w:rsidR="004476C9" w:rsidRPr="005F22E4" w:rsidRDefault="004476C9">
            <w:pPr>
              <w:spacing w:after="0" w:line="240" w:lineRule="auto"/>
              <w:jc w:val="center"/>
              <w:rPr>
                <w:rFonts w:eastAsia="Times New Roman" w:cstheme="minorHAnsi"/>
                <w:color w:val="000000"/>
                <w:lang w:val="en-US"/>
              </w:rPr>
            </w:pPr>
            <w:r w:rsidRPr="005F22E4">
              <w:rPr>
                <w:rFonts w:eastAsia="Times New Roman" w:cstheme="minorHAnsi"/>
                <w:color w:val="000000"/>
                <w:lang w:val="en-US"/>
              </w:rPr>
              <w:t>5</w:t>
            </w:r>
          </w:p>
        </w:tc>
        <w:tc>
          <w:tcPr>
            <w:tcW w:w="2024" w:type="dxa"/>
            <w:gridSpan w:val="2"/>
            <w:tcBorders>
              <w:top w:val="nil"/>
              <w:left w:val="nil"/>
              <w:bottom w:val="single" w:sz="4" w:space="0" w:color="auto"/>
              <w:right w:val="single" w:sz="4" w:space="0" w:color="auto"/>
            </w:tcBorders>
            <w:hideMark/>
          </w:tcPr>
          <w:p w14:paraId="10EFF95E" w14:textId="77777777" w:rsidR="004476C9" w:rsidRPr="005F22E4" w:rsidRDefault="004476C9">
            <w:pPr>
              <w:spacing w:after="0" w:line="240" w:lineRule="auto"/>
              <w:rPr>
                <w:rFonts w:eastAsia="Times New Roman" w:cstheme="minorHAnsi"/>
                <w:color w:val="000000"/>
                <w:lang w:val="en-US"/>
              </w:rPr>
            </w:pPr>
            <w:r w:rsidRPr="005F22E4">
              <w:rPr>
                <w:rFonts w:eastAsia="Times New Roman" w:cstheme="minorHAnsi"/>
                <w:color w:val="000000"/>
                <w:lang w:val="en-US"/>
              </w:rPr>
              <w:t>Market Price Protection Check</w:t>
            </w:r>
          </w:p>
        </w:tc>
        <w:tc>
          <w:tcPr>
            <w:tcW w:w="4212" w:type="dxa"/>
            <w:tcBorders>
              <w:top w:val="nil"/>
              <w:left w:val="nil"/>
              <w:bottom w:val="single" w:sz="4" w:space="0" w:color="auto"/>
              <w:right w:val="single" w:sz="4" w:space="0" w:color="auto"/>
            </w:tcBorders>
            <w:hideMark/>
          </w:tcPr>
          <w:p w14:paraId="613E38EE" w14:textId="77777777" w:rsidR="004476C9" w:rsidRPr="005F22E4" w:rsidRDefault="004476C9">
            <w:pPr>
              <w:spacing w:after="0" w:line="240" w:lineRule="auto"/>
              <w:jc w:val="both"/>
              <w:rPr>
                <w:rFonts w:eastAsia="Times New Roman" w:cstheme="minorHAnsi"/>
                <w:color w:val="000000"/>
                <w:lang w:val="en-US"/>
              </w:rPr>
            </w:pPr>
            <w:r w:rsidRPr="005F22E4">
              <w:rPr>
                <w:rFonts w:eastAsia="Times New Roman" w:cstheme="minorHAnsi"/>
                <w:color w:val="000000"/>
                <w:lang w:val="en-US"/>
              </w:rPr>
              <w:t>Market orders shall not be released beyond a pre-set percentage of LTP. The limit thus set shall be less than the applicable circuit limits as prescribed above. Members shall ensure that the pre-set percentage of LTP shall necessarily be accompanied by a limit price that shall form part of the order message at the time of sending to the Exchange.</w:t>
            </w:r>
            <w:r w:rsidRPr="005F22E4">
              <w:rPr>
                <w:rFonts w:cstheme="minorHAnsi"/>
                <w:lang w:val="en-US"/>
              </w:rPr>
              <w:t xml:space="preserve"> </w:t>
            </w:r>
            <w:r w:rsidRPr="005F22E4">
              <w:rPr>
                <w:rFonts w:eastAsia="Times New Roman" w:cstheme="minorHAnsi"/>
                <w:color w:val="000000"/>
                <w:lang w:val="en-US"/>
              </w:rPr>
              <w:t>Algo orders with order type as Market Order are not permitted in the Commodity Derivatives Segment.</w:t>
            </w:r>
          </w:p>
        </w:tc>
        <w:tc>
          <w:tcPr>
            <w:tcW w:w="1710" w:type="dxa"/>
            <w:tcBorders>
              <w:top w:val="nil"/>
              <w:left w:val="nil"/>
              <w:bottom w:val="single" w:sz="4" w:space="0" w:color="auto"/>
              <w:right w:val="single" w:sz="4" w:space="0" w:color="auto"/>
            </w:tcBorders>
            <w:hideMark/>
          </w:tcPr>
          <w:p w14:paraId="2B1ADBA1" w14:textId="77777777" w:rsidR="004476C9" w:rsidRPr="005F22E4" w:rsidRDefault="004476C9">
            <w:pPr>
              <w:spacing w:after="0" w:line="240" w:lineRule="auto"/>
              <w:jc w:val="center"/>
              <w:rPr>
                <w:rFonts w:eastAsia="Times New Roman" w:cstheme="minorHAnsi"/>
                <w:color w:val="000000"/>
                <w:lang w:val="en-US"/>
              </w:rPr>
            </w:pPr>
            <w:r w:rsidRPr="005F22E4">
              <w:rPr>
                <w:rFonts w:eastAsia="Times New Roman" w:cstheme="minorHAnsi"/>
                <w:color w:val="000000"/>
                <w:lang w:val="en-US"/>
              </w:rPr>
              <w:t>AT</w:t>
            </w:r>
          </w:p>
        </w:tc>
        <w:tc>
          <w:tcPr>
            <w:tcW w:w="1350" w:type="dxa"/>
            <w:tcBorders>
              <w:top w:val="nil"/>
              <w:left w:val="nil"/>
              <w:bottom w:val="single" w:sz="4" w:space="0" w:color="auto"/>
              <w:right w:val="single" w:sz="4" w:space="0" w:color="auto"/>
            </w:tcBorders>
          </w:tcPr>
          <w:p w14:paraId="406868CF" w14:textId="77777777" w:rsidR="004476C9" w:rsidRPr="005F22E4" w:rsidRDefault="004476C9">
            <w:pPr>
              <w:spacing w:after="0" w:line="240" w:lineRule="auto"/>
              <w:jc w:val="center"/>
              <w:rPr>
                <w:rFonts w:eastAsia="Times New Roman" w:cstheme="minorHAnsi"/>
                <w:color w:val="000000"/>
                <w:lang w:val="en-US"/>
              </w:rPr>
            </w:pPr>
          </w:p>
        </w:tc>
      </w:tr>
      <w:tr w:rsidR="004476C9" w:rsidRPr="005F22E4" w14:paraId="4C5D923E" w14:textId="77777777" w:rsidTr="004476C9">
        <w:trPr>
          <w:gridAfter w:val="1"/>
          <w:wAfter w:w="16" w:type="dxa"/>
          <w:trHeight w:val="20"/>
        </w:trPr>
        <w:tc>
          <w:tcPr>
            <w:tcW w:w="10016" w:type="dxa"/>
            <w:gridSpan w:val="6"/>
            <w:tcBorders>
              <w:top w:val="single" w:sz="4" w:space="0" w:color="auto"/>
              <w:left w:val="single" w:sz="4" w:space="0" w:color="auto"/>
              <w:bottom w:val="single" w:sz="4" w:space="0" w:color="auto"/>
              <w:right w:val="single" w:sz="4" w:space="0" w:color="auto"/>
            </w:tcBorders>
            <w:hideMark/>
          </w:tcPr>
          <w:p w14:paraId="3B97DF48" w14:textId="77777777" w:rsidR="004476C9" w:rsidRPr="005F22E4" w:rsidRDefault="004476C9">
            <w:pPr>
              <w:spacing w:after="0" w:line="240" w:lineRule="auto"/>
              <w:jc w:val="center"/>
              <w:rPr>
                <w:rFonts w:eastAsia="Times New Roman" w:cstheme="minorHAnsi"/>
                <w:b/>
                <w:bCs/>
                <w:color w:val="000000"/>
                <w:lang w:val="en-US"/>
              </w:rPr>
            </w:pPr>
            <w:r w:rsidRPr="005F22E4">
              <w:rPr>
                <w:rFonts w:eastAsia="Times New Roman" w:cstheme="minorHAnsi"/>
                <w:b/>
                <w:bCs/>
                <w:color w:val="000000"/>
                <w:lang w:val="en-US"/>
              </w:rPr>
              <w:t>At Client Level</w:t>
            </w:r>
          </w:p>
        </w:tc>
      </w:tr>
      <w:tr w:rsidR="004476C9" w:rsidRPr="005F22E4" w14:paraId="46CF78EB" w14:textId="77777777" w:rsidTr="004476C9">
        <w:trPr>
          <w:gridAfter w:val="1"/>
          <w:wAfter w:w="16" w:type="dxa"/>
          <w:trHeight w:val="20"/>
        </w:trPr>
        <w:tc>
          <w:tcPr>
            <w:tcW w:w="720" w:type="dxa"/>
            <w:tcBorders>
              <w:top w:val="nil"/>
              <w:left w:val="single" w:sz="4" w:space="0" w:color="auto"/>
              <w:bottom w:val="single" w:sz="4" w:space="0" w:color="auto"/>
              <w:right w:val="single" w:sz="4" w:space="0" w:color="auto"/>
            </w:tcBorders>
            <w:hideMark/>
          </w:tcPr>
          <w:p w14:paraId="3CC02599" w14:textId="77777777" w:rsidR="004476C9" w:rsidRPr="005F22E4" w:rsidRDefault="004476C9">
            <w:pPr>
              <w:spacing w:after="0" w:line="240" w:lineRule="auto"/>
              <w:jc w:val="center"/>
              <w:rPr>
                <w:rFonts w:eastAsia="Times New Roman" w:cstheme="minorHAnsi"/>
                <w:color w:val="000000"/>
                <w:lang w:val="en-US"/>
              </w:rPr>
            </w:pPr>
            <w:r w:rsidRPr="005F22E4">
              <w:rPr>
                <w:rFonts w:eastAsia="Times New Roman" w:cstheme="minorHAnsi"/>
                <w:color w:val="000000"/>
                <w:lang w:val="en-US"/>
              </w:rPr>
              <w:t>6</w:t>
            </w:r>
          </w:p>
        </w:tc>
        <w:tc>
          <w:tcPr>
            <w:tcW w:w="1841" w:type="dxa"/>
            <w:tcBorders>
              <w:top w:val="nil"/>
              <w:left w:val="nil"/>
              <w:bottom w:val="single" w:sz="4" w:space="0" w:color="auto"/>
              <w:right w:val="single" w:sz="4" w:space="0" w:color="auto"/>
            </w:tcBorders>
            <w:hideMark/>
          </w:tcPr>
          <w:p w14:paraId="326F2697" w14:textId="77777777" w:rsidR="004476C9" w:rsidRPr="005F22E4" w:rsidRDefault="004476C9">
            <w:pPr>
              <w:spacing w:after="0" w:line="240" w:lineRule="auto"/>
              <w:rPr>
                <w:rFonts w:eastAsia="Times New Roman" w:cstheme="minorHAnsi"/>
                <w:color w:val="000000"/>
                <w:lang w:val="en-US"/>
              </w:rPr>
            </w:pPr>
            <w:r w:rsidRPr="005F22E4">
              <w:rPr>
                <w:rFonts w:eastAsia="Times New Roman" w:cstheme="minorHAnsi"/>
                <w:color w:val="000000"/>
                <w:lang w:val="en-US"/>
              </w:rPr>
              <w:t>Cumulative Open Order Value Check</w:t>
            </w:r>
          </w:p>
        </w:tc>
        <w:tc>
          <w:tcPr>
            <w:tcW w:w="4395" w:type="dxa"/>
            <w:gridSpan w:val="2"/>
            <w:tcBorders>
              <w:top w:val="nil"/>
              <w:left w:val="nil"/>
              <w:bottom w:val="single" w:sz="4" w:space="0" w:color="auto"/>
              <w:right w:val="single" w:sz="4" w:space="0" w:color="auto"/>
            </w:tcBorders>
            <w:hideMark/>
          </w:tcPr>
          <w:p w14:paraId="6D2837AF" w14:textId="77777777" w:rsidR="004476C9" w:rsidRPr="005F22E4" w:rsidRDefault="004476C9">
            <w:pPr>
              <w:spacing w:after="0" w:line="240" w:lineRule="auto"/>
              <w:jc w:val="both"/>
              <w:rPr>
                <w:rFonts w:eastAsia="Times New Roman" w:cstheme="minorHAnsi"/>
                <w:color w:val="000000"/>
                <w:lang w:val="en-US"/>
              </w:rPr>
            </w:pPr>
            <w:r w:rsidRPr="005F22E4">
              <w:rPr>
                <w:rFonts w:eastAsia="Times New Roman" w:cstheme="minorHAnsi"/>
                <w:color w:val="000000"/>
                <w:lang w:val="en-US"/>
              </w:rPr>
              <w:t>Orders shall not be released in breach of Individual client level cumulative open order value check at the client level. Open order value for a client is the total value of its unexecuted orders released from trading members system. System shall not permit the user to set “Unlimited values”.</w:t>
            </w:r>
          </w:p>
        </w:tc>
        <w:tc>
          <w:tcPr>
            <w:tcW w:w="1710" w:type="dxa"/>
            <w:tcBorders>
              <w:top w:val="nil"/>
              <w:left w:val="nil"/>
              <w:bottom w:val="single" w:sz="4" w:space="0" w:color="auto"/>
              <w:right w:val="single" w:sz="4" w:space="0" w:color="auto"/>
            </w:tcBorders>
            <w:hideMark/>
          </w:tcPr>
          <w:p w14:paraId="3AED23B2" w14:textId="4B5F0232" w:rsidR="004476C9" w:rsidRPr="005F22E4" w:rsidRDefault="004476C9">
            <w:pPr>
              <w:spacing w:after="0" w:line="240" w:lineRule="auto"/>
              <w:jc w:val="center"/>
              <w:rPr>
                <w:rFonts w:eastAsia="Times New Roman" w:cstheme="minorHAnsi"/>
                <w:color w:val="000000"/>
                <w:lang w:val="en-US"/>
              </w:rPr>
            </w:pPr>
            <w:r w:rsidRPr="005F22E4">
              <w:rPr>
                <w:rFonts w:eastAsia="Times New Roman" w:cstheme="minorHAnsi"/>
                <w:color w:val="000000"/>
                <w:lang w:val="en-US"/>
              </w:rPr>
              <w:t>AT/</w:t>
            </w:r>
            <w:r w:rsidR="003B436C">
              <w:rPr>
                <w:rFonts w:eastAsia="Times New Roman" w:cstheme="minorHAnsi"/>
                <w:color w:val="000000"/>
                <w:lang w:val="en-US"/>
              </w:rPr>
              <w:t>ETI</w:t>
            </w:r>
            <w:r w:rsidRPr="005F22E4">
              <w:rPr>
                <w:rFonts w:eastAsia="Times New Roman" w:cstheme="minorHAnsi"/>
                <w:color w:val="000000"/>
                <w:lang w:val="en-US"/>
              </w:rPr>
              <w:t>/IBT/STWT/DMA</w:t>
            </w:r>
          </w:p>
        </w:tc>
        <w:tc>
          <w:tcPr>
            <w:tcW w:w="1350" w:type="dxa"/>
            <w:tcBorders>
              <w:top w:val="nil"/>
              <w:left w:val="nil"/>
              <w:bottom w:val="single" w:sz="4" w:space="0" w:color="auto"/>
              <w:right w:val="single" w:sz="4" w:space="0" w:color="auto"/>
            </w:tcBorders>
          </w:tcPr>
          <w:p w14:paraId="367F2587" w14:textId="77777777" w:rsidR="004476C9" w:rsidRPr="005F22E4" w:rsidRDefault="004476C9">
            <w:pPr>
              <w:spacing w:after="0" w:line="240" w:lineRule="auto"/>
              <w:jc w:val="center"/>
              <w:rPr>
                <w:rFonts w:eastAsia="Times New Roman" w:cstheme="minorHAnsi"/>
                <w:color w:val="000000"/>
                <w:lang w:val="en-US"/>
              </w:rPr>
            </w:pPr>
          </w:p>
        </w:tc>
      </w:tr>
      <w:tr w:rsidR="004476C9" w:rsidRPr="005F22E4" w14:paraId="1A894A7D" w14:textId="77777777" w:rsidTr="004476C9">
        <w:trPr>
          <w:gridAfter w:val="1"/>
          <w:wAfter w:w="16" w:type="dxa"/>
          <w:trHeight w:val="20"/>
        </w:trPr>
        <w:tc>
          <w:tcPr>
            <w:tcW w:w="720" w:type="dxa"/>
            <w:tcBorders>
              <w:top w:val="nil"/>
              <w:left w:val="single" w:sz="4" w:space="0" w:color="auto"/>
              <w:bottom w:val="single" w:sz="4" w:space="0" w:color="auto"/>
              <w:right w:val="single" w:sz="4" w:space="0" w:color="auto"/>
            </w:tcBorders>
            <w:hideMark/>
          </w:tcPr>
          <w:p w14:paraId="205EB726" w14:textId="77777777" w:rsidR="004476C9" w:rsidRPr="005F22E4" w:rsidRDefault="004476C9">
            <w:pPr>
              <w:spacing w:after="0" w:line="240" w:lineRule="auto"/>
              <w:jc w:val="center"/>
              <w:rPr>
                <w:rFonts w:eastAsia="Times New Roman" w:cstheme="minorHAnsi"/>
                <w:color w:val="000000"/>
                <w:lang w:val="en-US"/>
              </w:rPr>
            </w:pPr>
            <w:r w:rsidRPr="005F22E4">
              <w:rPr>
                <w:rFonts w:eastAsia="Times New Roman" w:cstheme="minorHAnsi"/>
                <w:color w:val="000000"/>
                <w:lang w:val="en-US"/>
              </w:rPr>
              <w:t>7</w:t>
            </w:r>
          </w:p>
        </w:tc>
        <w:tc>
          <w:tcPr>
            <w:tcW w:w="1841" w:type="dxa"/>
            <w:tcBorders>
              <w:top w:val="nil"/>
              <w:left w:val="nil"/>
              <w:bottom w:val="single" w:sz="4" w:space="0" w:color="auto"/>
              <w:right w:val="single" w:sz="4" w:space="0" w:color="auto"/>
            </w:tcBorders>
            <w:hideMark/>
          </w:tcPr>
          <w:p w14:paraId="6CA4F63B" w14:textId="77777777" w:rsidR="004476C9" w:rsidRPr="005F22E4" w:rsidRDefault="004476C9">
            <w:pPr>
              <w:spacing w:after="0" w:line="240" w:lineRule="auto"/>
              <w:rPr>
                <w:rFonts w:eastAsia="Times New Roman" w:cstheme="minorHAnsi"/>
                <w:color w:val="000000"/>
                <w:lang w:val="en-US"/>
              </w:rPr>
            </w:pPr>
            <w:r w:rsidRPr="005F22E4">
              <w:rPr>
                <w:rFonts w:eastAsia="Times New Roman" w:cstheme="minorHAnsi"/>
                <w:color w:val="000000"/>
                <w:lang w:val="en-US"/>
              </w:rPr>
              <w:t>Net Position Vs. Available Margin Check</w:t>
            </w:r>
          </w:p>
        </w:tc>
        <w:tc>
          <w:tcPr>
            <w:tcW w:w="4395" w:type="dxa"/>
            <w:gridSpan w:val="2"/>
            <w:tcBorders>
              <w:top w:val="nil"/>
              <w:left w:val="nil"/>
              <w:bottom w:val="single" w:sz="4" w:space="0" w:color="auto"/>
              <w:right w:val="single" w:sz="4" w:space="0" w:color="auto"/>
            </w:tcBorders>
            <w:hideMark/>
          </w:tcPr>
          <w:p w14:paraId="0F8735F0" w14:textId="77777777" w:rsidR="004476C9" w:rsidRPr="005F22E4" w:rsidRDefault="004476C9">
            <w:pPr>
              <w:spacing w:after="0" w:line="240" w:lineRule="auto"/>
              <w:jc w:val="both"/>
              <w:rPr>
                <w:rFonts w:eastAsia="Times New Roman" w:cstheme="minorHAnsi"/>
                <w:color w:val="000000"/>
                <w:lang w:val="en-US"/>
              </w:rPr>
            </w:pPr>
            <w:r w:rsidRPr="005F22E4">
              <w:rPr>
                <w:rFonts w:eastAsia="Times New Roman" w:cstheme="minorHAnsi"/>
                <w:color w:val="000000"/>
                <w:lang w:val="en-US"/>
              </w:rPr>
              <w:t>Orders shall not be released in breach of Net positions as against the available margin defined by the trading member for the client.</w:t>
            </w:r>
          </w:p>
        </w:tc>
        <w:tc>
          <w:tcPr>
            <w:tcW w:w="1710" w:type="dxa"/>
            <w:tcBorders>
              <w:top w:val="nil"/>
              <w:left w:val="nil"/>
              <w:bottom w:val="single" w:sz="4" w:space="0" w:color="auto"/>
              <w:right w:val="single" w:sz="4" w:space="0" w:color="auto"/>
            </w:tcBorders>
            <w:hideMark/>
          </w:tcPr>
          <w:p w14:paraId="512CFF72" w14:textId="77777777" w:rsidR="004476C9" w:rsidRPr="005F22E4" w:rsidRDefault="004476C9">
            <w:pPr>
              <w:spacing w:after="0" w:line="240" w:lineRule="auto"/>
              <w:jc w:val="center"/>
              <w:rPr>
                <w:rFonts w:eastAsia="Times New Roman" w:cstheme="minorHAnsi"/>
                <w:color w:val="000000"/>
                <w:lang w:val="en-US"/>
              </w:rPr>
            </w:pPr>
            <w:r w:rsidRPr="005F22E4">
              <w:rPr>
                <w:rFonts w:eastAsia="Times New Roman" w:cstheme="minorHAnsi"/>
                <w:color w:val="000000"/>
                <w:lang w:val="en-US"/>
              </w:rPr>
              <w:t>AT/DMA</w:t>
            </w:r>
          </w:p>
        </w:tc>
        <w:tc>
          <w:tcPr>
            <w:tcW w:w="1350" w:type="dxa"/>
            <w:tcBorders>
              <w:top w:val="nil"/>
              <w:left w:val="nil"/>
              <w:bottom w:val="single" w:sz="4" w:space="0" w:color="auto"/>
              <w:right w:val="single" w:sz="4" w:space="0" w:color="auto"/>
            </w:tcBorders>
          </w:tcPr>
          <w:p w14:paraId="4650884A" w14:textId="77777777" w:rsidR="004476C9" w:rsidRPr="005F22E4" w:rsidRDefault="004476C9">
            <w:pPr>
              <w:spacing w:after="0" w:line="240" w:lineRule="auto"/>
              <w:jc w:val="center"/>
              <w:rPr>
                <w:rFonts w:eastAsia="Times New Roman" w:cstheme="minorHAnsi"/>
                <w:color w:val="000000"/>
                <w:lang w:val="en-US"/>
              </w:rPr>
            </w:pPr>
          </w:p>
        </w:tc>
      </w:tr>
      <w:tr w:rsidR="004476C9" w:rsidRPr="005F22E4" w14:paraId="06097C0C" w14:textId="77777777" w:rsidTr="004476C9">
        <w:trPr>
          <w:gridAfter w:val="1"/>
          <w:wAfter w:w="16" w:type="dxa"/>
          <w:trHeight w:val="20"/>
        </w:trPr>
        <w:tc>
          <w:tcPr>
            <w:tcW w:w="720" w:type="dxa"/>
            <w:tcBorders>
              <w:top w:val="nil"/>
              <w:left w:val="single" w:sz="4" w:space="0" w:color="auto"/>
              <w:bottom w:val="single" w:sz="4" w:space="0" w:color="auto"/>
              <w:right w:val="single" w:sz="4" w:space="0" w:color="auto"/>
            </w:tcBorders>
            <w:hideMark/>
          </w:tcPr>
          <w:p w14:paraId="1FFB5B74" w14:textId="77777777" w:rsidR="004476C9" w:rsidRPr="005F22E4" w:rsidRDefault="004476C9">
            <w:pPr>
              <w:spacing w:after="0" w:line="240" w:lineRule="auto"/>
              <w:jc w:val="center"/>
              <w:rPr>
                <w:rFonts w:eastAsia="Times New Roman" w:cstheme="minorHAnsi"/>
                <w:color w:val="000000"/>
                <w:lang w:val="en-US"/>
              </w:rPr>
            </w:pPr>
            <w:r w:rsidRPr="005F22E4">
              <w:rPr>
                <w:rFonts w:eastAsia="Times New Roman" w:cstheme="minorHAnsi"/>
                <w:color w:val="000000"/>
                <w:lang w:val="en-US"/>
              </w:rPr>
              <w:t>8</w:t>
            </w:r>
          </w:p>
        </w:tc>
        <w:tc>
          <w:tcPr>
            <w:tcW w:w="1841" w:type="dxa"/>
            <w:tcBorders>
              <w:top w:val="nil"/>
              <w:left w:val="nil"/>
              <w:bottom w:val="single" w:sz="4" w:space="0" w:color="auto"/>
              <w:right w:val="single" w:sz="4" w:space="0" w:color="auto"/>
            </w:tcBorders>
            <w:hideMark/>
          </w:tcPr>
          <w:p w14:paraId="08F033E8" w14:textId="77777777" w:rsidR="004476C9" w:rsidRPr="005F22E4" w:rsidRDefault="004476C9">
            <w:pPr>
              <w:spacing w:after="0" w:line="240" w:lineRule="auto"/>
              <w:rPr>
                <w:rFonts w:eastAsia="Times New Roman" w:cstheme="minorHAnsi"/>
                <w:color w:val="000000"/>
                <w:lang w:val="en-US"/>
              </w:rPr>
            </w:pPr>
            <w:r w:rsidRPr="005F22E4">
              <w:rPr>
                <w:rFonts w:eastAsia="Times New Roman" w:cstheme="minorHAnsi"/>
                <w:color w:val="000000"/>
                <w:lang w:val="en-US"/>
              </w:rPr>
              <w:t>RBI Violation Check for FII Restricted stocks</w:t>
            </w:r>
          </w:p>
        </w:tc>
        <w:tc>
          <w:tcPr>
            <w:tcW w:w="4395" w:type="dxa"/>
            <w:gridSpan w:val="2"/>
            <w:tcBorders>
              <w:top w:val="nil"/>
              <w:left w:val="nil"/>
              <w:bottom w:val="single" w:sz="4" w:space="0" w:color="auto"/>
              <w:right w:val="single" w:sz="4" w:space="0" w:color="auto"/>
            </w:tcBorders>
            <w:hideMark/>
          </w:tcPr>
          <w:p w14:paraId="0203F8B1" w14:textId="77777777" w:rsidR="004476C9" w:rsidRPr="005F22E4" w:rsidRDefault="004476C9">
            <w:pPr>
              <w:spacing w:after="0" w:line="240" w:lineRule="auto"/>
              <w:jc w:val="both"/>
              <w:rPr>
                <w:rFonts w:cstheme="minorHAnsi"/>
                <w:lang w:val="en-US"/>
              </w:rPr>
            </w:pPr>
            <w:r w:rsidRPr="005F22E4">
              <w:rPr>
                <w:rFonts w:eastAsia="Times New Roman" w:cstheme="minorHAnsi"/>
                <w:color w:val="000000"/>
                <w:lang w:val="en-US"/>
              </w:rPr>
              <w:t>Orders shall not be released for security restricted by RBI from time to time.</w:t>
            </w:r>
            <w:r w:rsidRPr="005F22E4">
              <w:rPr>
                <w:rFonts w:cstheme="minorHAnsi"/>
                <w:lang w:val="en-US"/>
              </w:rPr>
              <w:t xml:space="preserve"> </w:t>
            </w:r>
          </w:p>
        </w:tc>
        <w:tc>
          <w:tcPr>
            <w:tcW w:w="1710" w:type="dxa"/>
            <w:tcBorders>
              <w:top w:val="nil"/>
              <w:left w:val="nil"/>
              <w:bottom w:val="single" w:sz="4" w:space="0" w:color="auto"/>
              <w:right w:val="single" w:sz="4" w:space="0" w:color="auto"/>
            </w:tcBorders>
            <w:hideMark/>
          </w:tcPr>
          <w:p w14:paraId="6D68549F" w14:textId="77777777" w:rsidR="004476C9" w:rsidRPr="005F22E4" w:rsidRDefault="004476C9">
            <w:pPr>
              <w:spacing w:after="0" w:line="240" w:lineRule="auto"/>
              <w:jc w:val="center"/>
              <w:rPr>
                <w:rFonts w:eastAsia="Times New Roman" w:cstheme="minorHAnsi"/>
                <w:color w:val="000000"/>
                <w:lang w:val="en-US"/>
              </w:rPr>
            </w:pPr>
            <w:r w:rsidRPr="005F22E4">
              <w:rPr>
                <w:rFonts w:eastAsia="Times New Roman" w:cstheme="minorHAnsi"/>
                <w:color w:val="000000"/>
                <w:lang w:val="en-US"/>
              </w:rPr>
              <w:t>AT/DMA</w:t>
            </w:r>
          </w:p>
        </w:tc>
        <w:tc>
          <w:tcPr>
            <w:tcW w:w="1350" w:type="dxa"/>
            <w:tcBorders>
              <w:top w:val="nil"/>
              <w:left w:val="nil"/>
              <w:bottom w:val="single" w:sz="4" w:space="0" w:color="auto"/>
              <w:right w:val="single" w:sz="4" w:space="0" w:color="auto"/>
            </w:tcBorders>
          </w:tcPr>
          <w:p w14:paraId="56834C0D" w14:textId="77777777" w:rsidR="004476C9" w:rsidRPr="005F22E4" w:rsidRDefault="004476C9">
            <w:pPr>
              <w:spacing w:after="0" w:line="240" w:lineRule="auto"/>
              <w:jc w:val="center"/>
              <w:rPr>
                <w:rFonts w:eastAsia="Times New Roman" w:cstheme="minorHAnsi"/>
                <w:color w:val="000000"/>
                <w:lang w:val="en-US"/>
              </w:rPr>
            </w:pPr>
          </w:p>
        </w:tc>
      </w:tr>
      <w:tr w:rsidR="004476C9" w:rsidRPr="005F22E4" w14:paraId="7B96669D" w14:textId="77777777" w:rsidTr="004476C9">
        <w:trPr>
          <w:gridAfter w:val="1"/>
          <w:wAfter w:w="16" w:type="dxa"/>
          <w:trHeight w:val="20"/>
        </w:trPr>
        <w:tc>
          <w:tcPr>
            <w:tcW w:w="720" w:type="dxa"/>
            <w:tcBorders>
              <w:top w:val="nil"/>
              <w:left w:val="single" w:sz="4" w:space="0" w:color="auto"/>
              <w:bottom w:val="single" w:sz="4" w:space="0" w:color="auto"/>
              <w:right w:val="single" w:sz="4" w:space="0" w:color="auto"/>
            </w:tcBorders>
            <w:hideMark/>
          </w:tcPr>
          <w:p w14:paraId="34E88C5C" w14:textId="77777777" w:rsidR="004476C9" w:rsidRPr="005F22E4" w:rsidRDefault="004476C9">
            <w:pPr>
              <w:spacing w:after="0" w:line="240" w:lineRule="auto"/>
              <w:jc w:val="center"/>
              <w:rPr>
                <w:rFonts w:eastAsia="Times New Roman" w:cstheme="minorHAnsi"/>
                <w:color w:val="000000"/>
                <w:lang w:val="en-US"/>
              </w:rPr>
            </w:pPr>
            <w:r w:rsidRPr="005F22E4">
              <w:rPr>
                <w:rFonts w:eastAsia="Times New Roman" w:cstheme="minorHAnsi"/>
                <w:color w:val="000000"/>
                <w:lang w:val="en-US"/>
              </w:rPr>
              <w:t>9</w:t>
            </w:r>
          </w:p>
        </w:tc>
        <w:tc>
          <w:tcPr>
            <w:tcW w:w="1841" w:type="dxa"/>
            <w:tcBorders>
              <w:top w:val="nil"/>
              <w:left w:val="nil"/>
              <w:bottom w:val="single" w:sz="4" w:space="0" w:color="auto"/>
              <w:right w:val="single" w:sz="4" w:space="0" w:color="auto"/>
            </w:tcBorders>
            <w:hideMark/>
          </w:tcPr>
          <w:p w14:paraId="585D8182" w14:textId="77777777" w:rsidR="004476C9" w:rsidRPr="005F22E4" w:rsidRDefault="004476C9">
            <w:pPr>
              <w:spacing w:after="0" w:line="240" w:lineRule="auto"/>
              <w:rPr>
                <w:rFonts w:eastAsia="Times New Roman" w:cstheme="minorHAnsi"/>
                <w:color w:val="000000"/>
                <w:lang w:val="en-US"/>
              </w:rPr>
            </w:pPr>
            <w:r w:rsidRPr="005F22E4">
              <w:rPr>
                <w:rFonts w:eastAsia="Times New Roman" w:cstheme="minorHAnsi"/>
                <w:color w:val="000000"/>
                <w:lang w:val="en-US"/>
              </w:rPr>
              <w:t>MWPL Violation Check</w:t>
            </w:r>
          </w:p>
        </w:tc>
        <w:tc>
          <w:tcPr>
            <w:tcW w:w="4395" w:type="dxa"/>
            <w:gridSpan w:val="2"/>
            <w:tcBorders>
              <w:top w:val="nil"/>
              <w:left w:val="nil"/>
              <w:bottom w:val="single" w:sz="4" w:space="0" w:color="auto"/>
              <w:right w:val="single" w:sz="4" w:space="0" w:color="auto"/>
            </w:tcBorders>
            <w:hideMark/>
          </w:tcPr>
          <w:p w14:paraId="163E3B23" w14:textId="77777777" w:rsidR="004476C9" w:rsidRPr="005F22E4" w:rsidRDefault="004476C9">
            <w:pPr>
              <w:spacing w:after="0" w:line="240" w:lineRule="auto"/>
              <w:jc w:val="both"/>
              <w:rPr>
                <w:rFonts w:eastAsia="Times New Roman" w:cstheme="minorHAnsi"/>
                <w:color w:val="000000"/>
                <w:lang w:val="en-US"/>
              </w:rPr>
            </w:pPr>
            <w:r w:rsidRPr="005F22E4">
              <w:rPr>
                <w:rFonts w:eastAsia="Times New Roman" w:cstheme="minorHAnsi"/>
                <w:color w:val="000000"/>
                <w:lang w:val="en-US"/>
              </w:rPr>
              <w:t>Orders shall not be released in breach of market wide position limit as defined by the Exchange for the security in respective segment.</w:t>
            </w:r>
            <w:r w:rsidRPr="005F22E4">
              <w:rPr>
                <w:rFonts w:cstheme="minorHAnsi"/>
                <w:lang w:val="en-US"/>
              </w:rPr>
              <w:t xml:space="preserve"> </w:t>
            </w:r>
          </w:p>
        </w:tc>
        <w:tc>
          <w:tcPr>
            <w:tcW w:w="1710" w:type="dxa"/>
            <w:tcBorders>
              <w:top w:val="nil"/>
              <w:left w:val="nil"/>
              <w:bottom w:val="single" w:sz="4" w:space="0" w:color="auto"/>
              <w:right w:val="single" w:sz="4" w:space="0" w:color="auto"/>
            </w:tcBorders>
            <w:hideMark/>
          </w:tcPr>
          <w:p w14:paraId="6C6F5832" w14:textId="77777777" w:rsidR="004476C9" w:rsidRPr="005F22E4" w:rsidRDefault="004476C9">
            <w:pPr>
              <w:spacing w:after="0" w:line="240" w:lineRule="auto"/>
              <w:jc w:val="center"/>
              <w:rPr>
                <w:rFonts w:eastAsia="Times New Roman" w:cstheme="minorHAnsi"/>
                <w:color w:val="000000"/>
                <w:lang w:val="en-US"/>
              </w:rPr>
            </w:pPr>
            <w:r w:rsidRPr="005F22E4">
              <w:rPr>
                <w:rFonts w:eastAsia="Times New Roman" w:cstheme="minorHAnsi"/>
                <w:color w:val="000000"/>
                <w:lang w:val="en-US"/>
              </w:rPr>
              <w:t>AT</w:t>
            </w:r>
          </w:p>
        </w:tc>
        <w:tc>
          <w:tcPr>
            <w:tcW w:w="1350" w:type="dxa"/>
            <w:tcBorders>
              <w:top w:val="nil"/>
              <w:left w:val="nil"/>
              <w:bottom w:val="single" w:sz="4" w:space="0" w:color="auto"/>
              <w:right w:val="single" w:sz="4" w:space="0" w:color="auto"/>
            </w:tcBorders>
          </w:tcPr>
          <w:p w14:paraId="069775FF" w14:textId="77777777" w:rsidR="004476C9" w:rsidRPr="005F22E4" w:rsidRDefault="004476C9">
            <w:pPr>
              <w:spacing w:after="0" w:line="240" w:lineRule="auto"/>
              <w:jc w:val="center"/>
              <w:rPr>
                <w:rFonts w:eastAsia="Times New Roman" w:cstheme="minorHAnsi"/>
                <w:color w:val="000000"/>
                <w:lang w:val="en-US"/>
              </w:rPr>
            </w:pPr>
          </w:p>
        </w:tc>
      </w:tr>
      <w:tr w:rsidR="004476C9" w:rsidRPr="005F22E4" w14:paraId="6B00B38C" w14:textId="77777777" w:rsidTr="004476C9">
        <w:trPr>
          <w:gridAfter w:val="1"/>
          <w:wAfter w:w="16" w:type="dxa"/>
          <w:trHeight w:val="20"/>
        </w:trPr>
        <w:tc>
          <w:tcPr>
            <w:tcW w:w="720" w:type="dxa"/>
            <w:tcBorders>
              <w:top w:val="nil"/>
              <w:left w:val="single" w:sz="4" w:space="0" w:color="auto"/>
              <w:bottom w:val="single" w:sz="4" w:space="0" w:color="auto"/>
              <w:right w:val="single" w:sz="4" w:space="0" w:color="auto"/>
            </w:tcBorders>
            <w:hideMark/>
          </w:tcPr>
          <w:p w14:paraId="53EB90F7" w14:textId="77777777" w:rsidR="004476C9" w:rsidRPr="005F22E4" w:rsidRDefault="004476C9">
            <w:pPr>
              <w:spacing w:after="0" w:line="240" w:lineRule="auto"/>
              <w:jc w:val="center"/>
              <w:rPr>
                <w:rFonts w:eastAsia="Times New Roman" w:cstheme="minorHAnsi"/>
                <w:color w:val="000000"/>
                <w:lang w:val="en-US"/>
              </w:rPr>
            </w:pPr>
            <w:r w:rsidRPr="005F22E4">
              <w:rPr>
                <w:rFonts w:eastAsia="Times New Roman" w:cstheme="minorHAnsi"/>
                <w:color w:val="000000"/>
                <w:lang w:val="en-US"/>
              </w:rPr>
              <w:lastRenderedPageBreak/>
              <w:t>10</w:t>
            </w:r>
          </w:p>
        </w:tc>
        <w:tc>
          <w:tcPr>
            <w:tcW w:w="1841" w:type="dxa"/>
            <w:tcBorders>
              <w:top w:val="nil"/>
              <w:left w:val="nil"/>
              <w:bottom w:val="single" w:sz="4" w:space="0" w:color="auto"/>
              <w:right w:val="single" w:sz="4" w:space="0" w:color="auto"/>
            </w:tcBorders>
            <w:hideMark/>
          </w:tcPr>
          <w:p w14:paraId="0F253E5B" w14:textId="77777777" w:rsidR="004476C9" w:rsidRPr="005F22E4" w:rsidRDefault="004476C9">
            <w:pPr>
              <w:spacing w:after="0" w:line="240" w:lineRule="auto"/>
              <w:rPr>
                <w:rFonts w:eastAsia="Times New Roman" w:cstheme="minorHAnsi"/>
                <w:color w:val="000000"/>
                <w:lang w:val="en-US"/>
              </w:rPr>
            </w:pPr>
            <w:r w:rsidRPr="005F22E4">
              <w:rPr>
                <w:rFonts w:eastAsia="Times New Roman" w:cstheme="minorHAnsi"/>
                <w:color w:val="000000"/>
                <w:lang w:val="en-US"/>
              </w:rPr>
              <w:t>Position Limit Check</w:t>
            </w:r>
          </w:p>
        </w:tc>
        <w:tc>
          <w:tcPr>
            <w:tcW w:w="4395" w:type="dxa"/>
            <w:gridSpan w:val="2"/>
            <w:tcBorders>
              <w:top w:val="nil"/>
              <w:left w:val="nil"/>
              <w:bottom w:val="single" w:sz="4" w:space="0" w:color="auto"/>
              <w:right w:val="single" w:sz="4" w:space="0" w:color="auto"/>
            </w:tcBorders>
            <w:hideMark/>
          </w:tcPr>
          <w:p w14:paraId="22D5EEBE" w14:textId="77777777" w:rsidR="004476C9" w:rsidRPr="005F22E4" w:rsidRDefault="004476C9">
            <w:pPr>
              <w:spacing w:after="0" w:line="240" w:lineRule="auto"/>
              <w:jc w:val="both"/>
              <w:rPr>
                <w:rFonts w:eastAsia="Times New Roman" w:cstheme="minorHAnsi"/>
                <w:color w:val="000000"/>
                <w:lang w:val="en-US"/>
              </w:rPr>
            </w:pPr>
            <w:r w:rsidRPr="005F22E4">
              <w:rPr>
                <w:rFonts w:eastAsia="Times New Roman" w:cstheme="minorHAnsi"/>
                <w:color w:val="000000"/>
                <w:lang w:val="en-US"/>
              </w:rPr>
              <w:t xml:space="preserve">Orders shall not be released in breach of position limit as defined by the trading member for the client. </w:t>
            </w:r>
          </w:p>
        </w:tc>
        <w:tc>
          <w:tcPr>
            <w:tcW w:w="1710" w:type="dxa"/>
            <w:tcBorders>
              <w:top w:val="nil"/>
              <w:left w:val="nil"/>
              <w:bottom w:val="single" w:sz="4" w:space="0" w:color="auto"/>
              <w:right w:val="single" w:sz="4" w:space="0" w:color="auto"/>
            </w:tcBorders>
            <w:hideMark/>
          </w:tcPr>
          <w:p w14:paraId="0434C605" w14:textId="77777777" w:rsidR="004476C9" w:rsidRPr="005F22E4" w:rsidRDefault="004476C9">
            <w:pPr>
              <w:spacing w:after="0" w:line="240" w:lineRule="auto"/>
              <w:jc w:val="center"/>
              <w:rPr>
                <w:rFonts w:eastAsia="Times New Roman" w:cstheme="minorHAnsi"/>
                <w:color w:val="000000"/>
                <w:lang w:val="en-US"/>
              </w:rPr>
            </w:pPr>
            <w:r w:rsidRPr="005F22E4">
              <w:rPr>
                <w:rFonts w:eastAsia="Times New Roman" w:cstheme="minorHAnsi"/>
                <w:color w:val="000000"/>
                <w:lang w:val="en-US"/>
              </w:rPr>
              <w:t>AT/DMA</w:t>
            </w:r>
          </w:p>
        </w:tc>
        <w:tc>
          <w:tcPr>
            <w:tcW w:w="1350" w:type="dxa"/>
            <w:tcBorders>
              <w:top w:val="nil"/>
              <w:left w:val="nil"/>
              <w:bottom w:val="single" w:sz="4" w:space="0" w:color="auto"/>
              <w:right w:val="single" w:sz="4" w:space="0" w:color="auto"/>
            </w:tcBorders>
          </w:tcPr>
          <w:p w14:paraId="779D5CDE" w14:textId="77777777" w:rsidR="004476C9" w:rsidRPr="005F22E4" w:rsidRDefault="004476C9">
            <w:pPr>
              <w:spacing w:after="0" w:line="240" w:lineRule="auto"/>
              <w:jc w:val="center"/>
              <w:rPr>
                <w:rFonts w:eastAsia="Times New Roman" w:cstheme="minorHAnsi"/>
                <w:color w:val="000000"/>
                <w:lang w:val="en-US"/>
              </w:rPr>
            </w:pPr>
          </w:p>
        </w:tc>
      </w:tr>
      <w:tr w:rsidR="004476C9" w:rsidRPr="005F22E4" w14:paraId="65C98D5E" w14:textId="77777777" w:rsidTr="004476C9">
        <w:trPr>
          <w:gridAfter w:val="1"/>
          <w:wAfter w:w="16" w:type="dxa"/>
          <w:trHeight w:val="20"/>
        </w:trPr>
        <w:tc>
          <w:tcPr>
            <w:tcW w:w="720" w:type="dxa"/>
            <w:tcBorders>
              <w:top w:val="nil"/>
              <w:left w:val="single" w:sz="4" w:space="0" w:color="auto"/>
              <w:bottom w:val="single" w:sz="4" w:space="0" w:color="auto"/>
              <w:right w:val="single" w:sz="4" w:space="0" w:color="auto"/>
            </w:tcBorders>
            <w:hideMark/>
          </w:tcPr>
          <w:p w14:paraId="14F4E84A" w14:textId="77777777" w:rsidR="004476C9" w:rsidRPr="005F22E4" w:rsidRDefault="004476C9">
            <w:pPr>
              <w:spacing w:after="0" w:line="240" w:lineRule="auto"/>
              <w:jc w:val="center"/>
              <w:rPr>
                <w:rFonts w:eastAsia="Times New Roman" w:cstheme="minorHAnsi"/>
                <w:color w:val="000000"/>
                <w:lang w:val="en-US"/>
              </w:rPr>
            </w:pPr>
            <w:r w:rsidRPr="005F22E4">
              <w:rPr>
                <w:rFonts w:eastAsia="Times New Roman" w:cstheme="minorHAnsi"/>
                <w:color w:val="000000"/>
                <w:lang w:val="en-US"/>
              </w:rPr>
              <w:t>11</w:t>
            </w:r>
          </w:p>
        </w:tc>
        <w:tc>
          <w:tcPr>
            <w:tcW w:w="1841" w:type="dxa"/>
            <w:tcBorders>
              <w:top w:val="nil"/>
              <w:left w:val="nil"/>
              <w:bottom w:val="single" w:sz="4" w:space="0" w:color="auto"/>
              <w:right w:val="single" w:sz="4" w:space="0" w:color="auto"/>
            </w:tcBorders>
            <w:hideMark/>
          </w:tcPr>
          <w:p w14:paraId="12801E0D" w14:textId="77777777" w:rsidR="004476C9" w:rsidRPr="005F22E4" w:rsidRDefault="004476C9">
            <w:pPr>
              <w:spacing w:after="0" w:line="240" w:lineRule="auto"/>
              <w:rPr>
                <w:rFonts w:eastAsia="Times New Roman" w:cstheme="minorHAnsi"/>
                <w:color w:val="000000"/>
                <w:lang w:val="en-US"/>
              </w:rPr>
            </w:pPr>
            <w:r w:rsidRPr="005F22E4">
              <w:rPr>
                <w:rFonts w:eastAsia="Times New Roman" w:cstheme="minorHAnsi"/>
                <w:color w:val="000000"/>
                <w:lang w:val="en-US"/>
              </w:rPr>
              <w:t>Trading Limit Check</w:t>
            </w:r>
          </w:p>
        </w:tc>
        <w:tc>
          <w:tcPr>
            <w:tcW w:w="4395" w:type="dxa"/>
            <w:gridSpan w:val="2"/>
            <w:tcBorders>
              <w:top w:val="nil"/>
              <w:left w:val="nil"/>
              <w:bottom w:val="single" w:sz="4" w:space="0" w:color="auto"/>
              <w:right w:val="single" w:sz="4" w:space="0" w:color="auto"/>
            </w:tcBorders>
            <w:hideMark/>
          </w:tcPr>
          <w:p w14:paraId="580D90EB" w14:textId="77777777" w:rsidR="004476C9" w:rsidRPr="005F22E4" w:rsidRDefault="004476C9">
            <w:pPr>
              <w:spacing w:after="0" w:line="240" w:lineRule="auto"/>
              <w:jc w:val="both"/>
              <w:rPr>
                <w:rFonts w:eastAsia="Times New Roman" w:cstheme="minorHAnsi"/>
                <w:color w:val="000000"/>
                <w:lang w:val="en-US"/>
              </w:rPr>
            </w:pPr>
            <w:r w:rsidRPr="005F22E4">
              <w:rPr>
                <w:rFonts w:eastAsia="Times New Roman" w:cstheme="minorHAnsi"/>
                <w:color w:val="000000"/>
                <w:lang w:val="en-US"/>
              </w:rPr>
              <w:t>Orders shall not be released in breach of overall trading limits as defined by the trading member for the client.</w:t>
            </w:r>
          </w:p>
        </w:tc>
        <w:tc>
          <w:tcPr>
            <w:tcW w:w="1710" w:type="dxa"/>
            <w:tcBorders>
              <w:top w:val="nil"/>
              <w:left w:val="nil"/>
              <w:bottom w:val="single" w:sz="4" w:space="0" w:color="auto"/>
              <w:right w:val="single" w:sz="4" w:space="0" w:color="auto"/>
            </w:tcBorders>
            <w:hideMark/>
          </w:tcPr>
          <w:p w14:paraId="1B7D6A0E" w14:textId="77777777" w:rsidR="004476C9" w:rsidRPr="005F22E4" w:rsidRDefault="004476C9">
            <w:pPr>
              <w:spacing w:after="0" w:line="240" w:lineRule="auto"/>
              <w:jc w:val="center"/>
              <w:rPr>
                <w:rFonts w:eastAsia="Times New Roman" w:cstheme="minorHAnsi"/>
                <w:color w:val="000000"/>
                <w:lang w:val="en-US"/>
              </w:rPr>
            </w:pPr>
            <w:r w:rsidRPr="005F22E4">
              <w:rPr>
                <w:rFonts w:eastAsia="Times New Roman" w:cstheme="minorHAnsi"/>
                <w:color w:val="000000"/>
                <w:lang w:val="en-US"/>
              </w:rPr>
              <w:t>AT</w:t>
            </w:r>
          </w:p>
        </w:tc>
        <w:tc>
          <w:tcPr>
            <w:tcW w:w="1350" w:type="dxa"/>
            <w:tcBorders>
              <w:top w:val="nil"/>
              <w:left w:val="nil"/>
              <w:bottom w:val="single" w:sz="4" w:space="0" w:color="auto"/>
              <w:right w:val="single" w:sz="4" w:space="0" w:color="auto"/>
            </w:tcBorders>
          </w:tcPr>
          <w:p w14:paraId="355A5708" w14:textId="77777777" w:rsidR="004476C9" w:rsidRPr="005F22E4" w:rsidRDefault="004476C9">
            <w:pPr>
              <w:spacing w:after="0" w:line="240" w:lineRule="auto"/>
              <w:jc w:val="center"/>
              <w:rPr>
                <w:rFonts w:eastAsia="Times New Roman" w:cstheme="minorHAnsi"/>
                <w:color w:val="000000"/>
                <w:lang w:val="en-US"/>
              </w:rPr>
            </w:pPr>
          </w:p>
        </w:tc>
      </w:tr>
      <w:tr w:rsidR="004476C9" w:rsidRPr="005F22E4" w14:paraId="4751CEB0" w14:textId="77777777" w:rsidTr="004476C9">
        <w:trPr>
          <w:gridAfter w:val="1"/>
          <w:wAfter w:w="16" w:type="dxa"/>
          <w:trHeight w:val="20"/>
        </w:trPr>
        <w:tc>
          <w:tcPr>
            <w:tcW w:w="720" w:type="dxa"/>
            <w:tcBorders>
              <w:top w:val="nil"/>
              <w:left w:val="single" w:sz="4" w:space="0" w:color="auto"/>
              <w:bottom w:val="single" w:sz="4" w:space="0" w:color="auto"/>
              <w:right w:val="single" w:sz="4" w:space="0" w:color="auto"/>
            </w:tcBorders>
            <w:hideMark/>
          </w:tcPr>
          <w:p w14:paraId="00414996" w14:textId="77777777" w:rsidR="004476C9" w:rsidRPr="005F22E4" w:rsidRDefault="004476C9">
            <w:pPr>
              <w:spacing w:after="0" w:line="240" w:lineRule="auto"/>
              <w:jc w:val="center"/>
              <w:rPr>
                <w:rFonts w:eastAsia="Times New Roman" w:cstheme="minorHAnsi"/>
                <w:color w:val="000000"/>
                <w:lang w:val="en-US"/>
              </w:rPr>
            </w:pPr>
            <w:r w:rsidRPr="005F22E4">
              <w:rPr>
                <w:rFonts w:eastAsia="Times New Roman" w:cstheme="minorHAnsi"/>
                <w:color w:val="000000"/>
                <w:lang w:val="en-US"/>
              </w:rPr>
              <w:t>12</w:t>
            </w:r>
          </w:p>
        </w:tc>
        <w:tc>
          <w:tcPr>
            <w:tcW w:w="1841" w:type="dxa"/>
            <w:tcBorders>
              <w:top w:val="nil"/>
              <w:left w:val="nil"/>
              <w:bottom w:val="single" w:sz="4" w:space="0" w:color="auto"/>
              <w:right w:val="single" w:sz="4" w:space="0" w:color="auto"/>
            </w:tcBorders>
            <w:hideMark/>
          </w:tcPr>
          <w:p w14:paraId="63B0AB53" w14:textId="77777777" w:rsidR="004476C9" w:rsidRPr="005F22E4" w:rsidRDefault="004476C9">
            <w:pPr>
              <w:spacing w:after="0" w:line="240" w:lineRule="auto"/>
              <w:rPr>
                <w:rFonts w:eastAsia="Times New Roman" w:cstheme="minorHAnsi"/>
                <w:color w:val="000000"/>
                <w:lang w:val="en-US"/>
              </w:rPr>
            </w:pPr>
            <w:r w:rsidRPr="005F22E4">
              <w:rPr>
                <w:rFonts w:eastAsia="Times New Roman" w:cstheme="minorHAnsi"/>
                <w:color w:val="000000"/>
                <w:lang w:val="en-US"/>
              </w:rPr>
              <w:t>Exposure Limit Check at individual client level and at overall level for all clients</w:t>
            </w:r>
          </w:p>
        </w:tc>
        <w:tc>
          <w:tcPr>
            <w:tcW w:w="4395" w:type="dxa"/>
            <w:gridSpan w:val="2"/>
            <w:tcBorders>
              <w:top w:val="nil"/>
              <w:left w:val="nil"/>
              <w:bottom w:val="single" w:sz="4" w:space="0" w:color="auto"/>
              <w:right w:val="single" w:sz="4" w:space="0" w:color="auto"/>
            </w:tcBorders>
            <w:hideMark/>
          </w:tcPr>
          <w:p w14:paraId="0BA972F6" w14:textId="77777777" w:rsidR="004476C9" w:rsidRPr="005F22E4" w:rsidRDefault="004476C9">
            <w:pPr>
              <w:spacing w:after="0" w:line="240" w:lineRule="auto"/>
              <w:jc w:val="both"/>
              <w:rPr>
                <w:rFonts w:eastAsia="Times New Roman" w:cstheme="minorHAnsi"/>
                <w:color w:val="000000"/>
                <w:lang w:val="en-US"/>
              </w:rPr>
            </w:pPr>
            <w:r w:rsidRPr="005F22E4">
              <w:rPr>
                <w:rFonts w:eastAsia="Times New Roman" w:cstheme="minorHAnsi"/>
                <w:color w:val="000000"/>
                <w:lang w:val="en-US"/>
              </w:rPr>
              <w:t xml:space="preserve">Orders shall not be released in breach of exposure limit as defined by the trading member for the client. </w:t>
            </w:r>
          </w:p>
        </w:tc>
        <w:tc>
          <w:tcPr>
            <w:tcW w:w="1710" w:type="dxa"/>
            <w:tcBorders>
              <w:top w:val="nil"/>
              <w:left w:val="nil"/>
              <w:bottom w:val="single" w:sz="4" w:space="0" w:color="auto"/>
              <w:right w:val="single" w:sz="4" w:space="0" w:color="auto"/>
            </w:tcBorders>
            <w:hideMark/>
          </w:tcPr>
          <w:p w14:paraId="7EAC0721" w14:textId="77777777" w:rsidR="004476C9" w:rsidRPr="005F22E4" w:rsidRDefault="004476C9">
            <w:pPr>
              <w:spacing w:after="0" w:line="240" w:lineRule="auto"/>
              <w:jc w:val="center"/>
              <w:rPr>
                <w:rFonts w:eastAsia="Times New Roman" w:cstheme="minorHAnsi"/>
                <w:color w:val="000000"/>
                <w:lang w:val="en-US"/>
              </w:rPr>
            </w:pPr>
            <w:r w:rsidRPr="005F22E4">
              <w:rPr>
                <w:rFonts w:eastAsia="Times New Roman" w:cstheme="minorHAnsi"/>
                <w:color w:val="000000"/>
                <w:lang w:val="en-US"/>
              </w:rPr>
              <w:t>AT/DMA</w:t>
            </w:r>
          </w:p>
        </w:tc>
        <w:tc>
          <w:tcPr>
            <w:tcW w:w="1350" w:type="dxa"/>
            <w:tcBorders>
              <w:top w:val="nil"/>
              <w:left w:val="nil"/>
              <w:bottom w:val="single" w:sz="4" w:space="0" w:color="auto"/>
              <w:right w:val="single" w:sz="4" w:space="0" w:color="auto"/>
            </w:tcBorders>
          </w:tcPr>
          <w:p w14:paraId="289A6CEF" w14:textId="77777777" w:rsidR="004476C9" w:rsidRPr="005F22E4" w:rsidRDefault="004476C9">
            <w:pPr>
              <w:spacing w:after="0" w:line="240" w:lineRule="auto"/>
              <w:jc w:val="center"/>
              <w:rPr>
                <w:rFonts w:eastAsia="Times New Roman" w:cstheme="minorHAnsi"/>
                <w:color w:val="000000"/>
                <w:lang w:val="en-US"/>
              </w:rPr>
            </w:pPr>
          </w:p>
        </w:tc>
      </w:tr>
      <w:tr w:rsidR="004476C9" w:rsidRPr="005F22E4" w14:paraId="229E7D6C" w14:textId="77777777" w:rsidTr="004476C9">
        <w:trPr>
          <w:gridAfter w:val="1"/>
          <w:wAfter w:w="16" w:type="dxa"/>
          <w:trHeight w:val="20"/>
        </w:trPr>
        <w:tc>
          <w:tcPr>
            <w:tcW w:w="720" w:type="dxa"/>
            <w:tcBorders>
              <w:top w:val="nil"/>
              <w:left w:val="single" w:sz="4" w:space="0" w:color="auto"/>
              <w:bottom w:val="single" w:sz="4" w:space="0" w:color="auto"/>
              <w:right w:val="single" w:sz="4" w:space="0" w:color="auto"/>
            </w:tcBorders>
            <w:hideMark/>
          </w:tcPr>
          <w:p w14:paraId="287302D1" w14:textId="77777777" w:rsidR="004476C9" w:rsidRPr="005F22E4" w:rsidRDefault="004476C9">
            <w:pPr>
              <w:spacing w:after="0" w:line="240" w:lineRule="auto"/>
              <w:jc w:val="center"/>
              <w:rPr>
                <w:rFonts w:eastAsia="Times New Roman" w:cstheme="minorHAnsi"/>
                <w:color w:val="000000"/>
                <w:lang w:val="en-US"/>
              </w:rPr>
            </w:pPr>
            <w:r w:rsidRPr="005F22E4">
              <w:rPr>
                <w:rFonts w:eastAsia="Times New Roman" w:cstheme="minorHAnsi"/>
                <w:color w:val="000000"/>
                <w:lang w:val="en-US"/>
              </w:rPr>
              <w:t>13</w:t>
            </w:r>
          </w:p>
        </w:tc>
        <w:tc>
          <w:tcPr>
            <w:tcW w:w="1841" w:type="dxa"/>
            <w:tcBorders>
              <w:top w:val="nil"/>
              <w:left w:val="nil"/>
              <w:bottom w:val="single" w:sz="4" w:space="0" w:color="auto"/>
              <w:right w:val="single" w:sz="4" w:space="0" w:color="auto"/>
            </w:tcBorders>
            <w:hideMark/>
          </w:tcPr>
          <w:p w14:paraId="5F3FCD56" w14:textId="77777777" w:rsidR="004476C9" w:rsidRPr="005F22E4" w:rsidRDefault="004476C9">
            <w:pPr>
              <w:spacing w:after="0" w:line="240" w:lineRule="auto"/>
              <w:rPr>
                <w:rFonts w:eastAsia="Times New Roman" w:cstheme="minorHAnsi"/>
                <w:color w:val="000000"/>
                <w:lang w:val="en-US"/>
              </w:rPr>
            </w:pPr>
            <w:r w:rsidRPr="005F22E4">
              <w:rPr>
                <w:rFonts w:eastAsia="Times New Roman" w:cstheme="minorHAnsi"/>
                <w:color w:val="000000"/>
                <w:lang w:val="en-US"/>
              </w:rPr>
              <w:t>Security Wise Limit Check</w:t>
            </w:r>
          </w:p>
        </w:tc>
        <w:tc>
          <w:tcPr>
            <w:tcW w:w="4395" w:type="dxa"/>
            <w:gridSpan w:val="2"/>
            <w:tcBorders>
              <w:top w:val="nil"/>
              <w:left w:val="nil"/>
              <w:bottom w:val="single" w:sz="4" w:space="0" w:color="auto"/>
              <w:right w:val="single" w:sz="4" w:space="0" w:color="auto"/>
            </w:tcBorders>
            <w:hideMark/>
          </w:tcPr>
          <w:p w14:paraId="2DB54C09" w14:textId="77777777" w:rsidR="004476C9" w:rsidRPr="005F22E4" w:rsidRDefault="004476C9">
            <w:pPr>
              <w:spacing w:after="0" w:line="240" w:lineRule="auto"/>
              <w:jc w:val="both"/>
              <w:rPr>
                <w:rFonts w:eastAsia="Times New Roman" w:cstheme="minorHAnsi"/>
                <w:color w:val="000000"/>
                <w:lang w:val="en-US"/>
              </w:rPr>
            </w:pPr>
            <w:r w:rsidRPr="005F22E4">
              <w:rPr>
                <w:rFonts w:eastAsia="Times New Roman" w:cstheme="minorHAnsi"/>
                <w:color w:val="000000"/>
                <w:lang w:val="en-US"/>
              </w:rPr>
              <w:t>Orders shall not be released in breach of security-wise value limit as defined by the trading member for individual security.</w:t>
            </w:r>
          </w:p>
        </w:tc>
        <w:tc>
          <w:tcPr>
            <w:tcW w:w="1710" w:type="dxa"/>
            <w:tcBorders>
              <w:top w:val="nil"/>
              <w:left w:val="nil"/>
              <w:bottom w:val="single" w:sz="4" w:space="0" w:color="auto"/>
              <w:right w:val="single" w:sz="4" w:space="0" w:color="auto"/>
            </w:tcBorders>
            <w:hideMark/>
          </w:tcPr>
          <w:p w14:paraId="1F32CF69" w14:textId="44EFD4EB" w:rsidR="004476C9" w:rsidRPr="005F22E4" w:rsidRDefault="004476C9">
            <w:pPr>
              <w:spacing w:after="0" w:line="240" w:lineRule="auto"/>
              <w:jc w:val="center"/>
              <w:rPr>
                <w:rFonts w:eastAsia="Times New Roman" w:cstheme="minorHAnsi"/>
                <w:color w:val="000000"/>
                <w:lang w:val="en-US"/>
              </w:rPr>
            </w:pPr>
            <w:r w:rsidRPr="005F22E4">
              <w:rPr>
                <w:rFonts w:eastAsia="Times New Roman" w:cstheme="minorHAnsi"/>
                <w:color w:val="000000"/>
                <w:lang w:val="en-US"/>
              </w:rPr>
              <w:t>AT/</w:t>
            </w:r>
            <w:r w:rsidR="003B436C">
              <w:rPr>
                <w:rFonts w:eastAsia="Times New Roman" w:cstheme="minorHAnsi"/>
                <w:color w:val="000000"/>
                <w:lang w:val="en-US"/>
              </w:rPr>
              <w:t>ETI</w:t>
            </w:r>
            <w:r w:rsidRPr="005F22E4">
              <w:rPr>
                <w:rFonts w:eastAsia="Times New Roman" w:cstheme="minorHAnsi"/>
                <w:color w:val="000000"/>
                <w:lang w:val="en-US"/>
              </w:rPr>
              <w:t>/IBT/STWT/DMA</w:t>
            </w:r>
          </w:p>
        </w:tc>
        <w:tc>
          <w:tcPr>
            <w:tcW w:w="1350" w:type="dxa"/>
            <w:tcBorders>
              <w:top w:val="nil"/>
              <w:left w:val="nil"/>
              <w:bottom w:val="single" w:sz="4" w:space="0" w:color="auto"/>
              <w:right w:val="single" w:sz="4" w:space="0" w:color="auto"/>
            </w:tcBorders>
          </w:tcPr>
          <w:p w14:paraId="7B4BB653" w14:textId="77777777" w:rsidR="004476C9" w:rsidRPr="005F22E4" w:rsidRDefault="004476C9">
            <w:pPr>
              <w:spacing w:after="0" w:line="240" w:lineRule="auto"/>
              <w:jc w:val="center"/>
              <w:rPr>
                <w:rFonts w:eastAsia="Times New Roman" w:cstheme="minorHAnsi"/>
                <w:color w:val="000000"/>
                <w:lang w:val="en-US"/>
              </w:rPr>
            </w:pPr>
          </w:p>
        </w:tc>
      </w:tr>
      <w:tr w:rsidR="004476C9" w:rsidRPr="005F22E4" w14:paraId="7A548D84" w14:textId="77777777" w:rsidTr="004476C9">
        <w:trPr>
          <w:gridAfter w:val="1"/>
          <w:wAfter w:w="16" w:type="dxa"/>
          <w:trHeight w:val="20"/>
        </w:trPr>
        <w:tc>
          <w:tcPr>
            <w:tcW w:w="720" w:type="dxa"/>
            <w:tcBorders>
              <w:top w:val="nil"/>
              <w:left w:val="single" w:sz="4" w:space="0" w:color="auto"/>
              <w:bottom w:val="single" w:sz="4" w:space="0" w:color="auto"/>
              <w:right w:val="single" w:sz="4" w:space="0" w:color="auto"/>
            </w:tcBorders>
            <w:hideMark/>
          </w:tcPr>
          <w:p w14:paraId="353E6809" w14:textId="77777777" w:rsidR="004476C9" w:rsidRPr="005F22E4" w:rsidRDefault="004476C9">
            <w:pPr>
              <w:spacing w:after="0" w:line="240" w:lineRule="auto"/>
              <w:jc w:val="center"/>
              <w:rPr>
                <w:rFonts w:eastAsia="Times New Roman" w:cstheme="minorHAnsi"/>
                <w:color w:val="000000"/>
                <w:lang w:val="en-US"/>
              </w:rPr>
            </w:pPr>
            <w:r w:rsidRPr="005F22E4">
              <w:rPr>
                <w:rFonts w:eastAsia="Times New Roman" w:cstheme="minorHAnsi"/>
                <w:color w:val="000000"/>
                <w:lang w:val="en-US"/>
              </w:rPr>
              <w:t>14</w:t>
            </w:r>
          </w:p>
        </w:tc>
        <w:tc>
          <w:tcPr>
            <w:tcW w:w="1841" w:type="dxa"/>
            <w:tcBorders>
              <w:top w:val="nil"/>
              <w:left w:val="nil"/>
              <w:bottom w:val="single" w:sz="4" w:space="0" w:color="auto"/>
              <w:right w:val="single" w:sz="4" w:space="0" w:color="auto"/>
            </w:tcBorders>
            <w:hideMark/>
          </w:tcPr>
          <w:p w14:paraId="3629E5E8" w14:textId="77777777" w:rsidR="004476C9" w:rsidRPr="005F22E4" w:rsidRDefault="004476C9">
            <w:pPr>
              <w:spacing w:after="0" w:line="240" w:lineRule="auto"/>
              <w:rPr>
                <w:rFonts w:eastAsia="Times New Roman" w:cstheme="minorHAnsi"/>
                <w:color w:val="000000"/>
                <w:lang w:val="en-US"/>
              </w:rPr>
            </w:pPr>
            <w:r w:rsidRPr="005F22E4">
              <w:rPr>
                <w:rFonts w:eastAsia="Times New Roman" w:cstheme="minorHAnsi"/>
                <w:color w:val="000000"/>
                <w:lang w:val="en-US"/>
              </w:rPr>
              <w:t>Automated Execution</w:t>
            </w:r>
            <w:r w:rsidRPr="005F22E4">
              <w:rPr>
                <w:rFonts w:eastAsia="Times New Roman" w:cstheme="minorHAnsi"/>
                <w:color w:val="000000"/>
                <w:lang w:val="en-US"/>
              </w:rPr>
              <w:br/>
              <w:t>Check</w:t>
            </w:r>
          </w:p>
        </w:tc>
        <w:tc>
          <w:tcPr>
            <w:tcW w:w="4395" w:type="dxa"/>
            <w:gridSpan w:val="2"/>
            <w:tcBorders>
              <w:top w:val="nil"/>
              <w:left w:val="nil"/>
              <w:bottom w:val="single" w:sz="4" w:space="0" w:color="auto"/>
              <w:right w:val="single" w:sz="4" w:space="0" w:color="auto"/>
            </w:tcBorders>
            <w:hideMark/>
          </w:tcPr>
          <w:p w14:paraId="0065B772" w14:textId="77777777" w:rsidR="004476C9" w:rsidRPr="005F22E4" w:rsidRDefault="004476C9">
            <w:pPr>
              <w:spacing w:after="0" w:line="240" w:lineRule="auto"/>
              <w:jc w:val="both"/>
              <w:rPr>
                <w:rFonts w:eastAsia="Times New Roman" w:cstheme="minorHAnsi"/>
                <w:color w:val="000000"/>
                <w:lang w:val="en-US"/>
              </w:rPr>
            </w:pPr>
            <w:r w:rsidRPr="005F22E4">
              <w:rPr>
                <w:rFonts w:eastAsia="Times New Roman" w:cstheme="minorHAnsi"/>
                <w:color w:val="000000"/>
                <w:lang w:val="en-US"/>
              </w:rPr>
              <w:t>Algo to account for all executed, unexecuted, and unconfirmed orders placed by the system before releasing further orders. Algo system to have pre-defined parameters for an automatic stoppage in event of Algo execution leading to a loop or a runaway situation.</w:t>
            </w:r>
          </w:p>
        </w:tc>
        <w:tc>
          <w:tcPr>
            <w:tcW w:w="1710" w:type="dxa"/>
            <w:tcBorders>
              <w:top w:val="nil"/>
              <w:left w:val="nil"/>
              <w:bottom w:val="single" w:sz="4" w:space="0" w:color="auto"/>
              <w:right w:val="single" w:sz="4" w:space="0" w:color="auto"/>
            </w:tcBorders>
            <w:hideMark/>
          </w:tcPr>
          <w:p w14:paraId="593B52CD" w14:textId="77777777" w:rsidR="004476C9" w:rsidRPr="005F22E4" w:rsidRDefault="004476C9">
            <w:pPr>
              <w:spacing w:after="0" w:line="240" w:lineRule="auto"/>
              <w:jc w:val="center"/>
              <w:rPr>
                <w:rFonts w:eastAsia="Times New Roman" w:cstheme="minorHAnsi"/>
                <w:color w:val="000000"/>
                <w:lang w:val="en-US"/>
              </w:rPr>
            </w:pPr>
            <w:r w:rsidRPr="005F22E4">
              <w:rPr>
                <w:rFonts w:eastAsia="Times New Roman" w:cstheme="minorHAnsi"/>
                <w:color w:val="000000"/>
                <w:lang w:val="en-US"/>
              </w:rPr>
              <w:t>AT</w:t>
            </w:r>
          </w:p>
        </w:tc>
        <w:tc>
          <w:tcPr>
            <w:tcW w:w="1350" w:type="dxa"/>
            <w:tcBorders>
              <w:top w:val="nil"/>
              <w:left w:val="nil"/>
              <w:bottom w:val="single" w:sz="4" w:space="0" w:color="auto"/>
              <w:right w:val="single" w:sz="4" w:space="0" w:color="auto"/>
            </w:tcBorders>
          </w:tcPr>
          <w:p w14:paraId="53E459C4" w14:textId="77777777" w:rsidR="004476C9" w:rsidRPr="005F22E4" w:rsidRDefault="004476C9">
            <w:pPr>
              <w:spacing w:after="0" w:line="240" w:lineRule="auto"/>
              <w:jc w:val="center"/>
              <w:rPr>
                <w:rFonts w:eastAsia="Times New Roman" w:cstheme="minorHAnsi"/>
                <w:color w:val="000000"/>
                <w:lang w:val="en-US"/>
              </w:rPr>
            </w:pPr>
          </w:p>
        </w:tc>
      </w:tr>
      <w:tr w:rsidR="004476C9" w:rsidRPr="005F22E4" w14:paraId="66D14163" w14:textId="77777777" w:rsidTr="004476C9">
        <w:trPr>
          <w:gridAfter w:val="1"/>
          <w:wAfter w:w="16" w:type="dxa"/>
          <w:trHeight w:val="20"/>
        </w:trPr>
        <w:tc>
          <w:tcPr>
            <w:tcW w:w="720" w:type="dxa"/>
            <w:tcBorders>
              <w:top w:val="nil"/>
              <w:left w:val="single" w:sz="4" w:space="0" w:color="auto"/>
              <w:bottom w:val="single" w:sz="4" w:space="0" w:color="auto"/>
              <w:right w:val="single" w:sz="4" w:space="0" w:color="auto"/>
            </w:tcBorders>
            <w:hideMark/>
          </w:tcPr>
          <w:p w14:paraId="18C5EE93" w14:textId="77777777" w:rsidR="004476C9" w:rsidRPr="005F22E4" w:rsidRDefault="004476C9">
            <w:pPr>
              <w:spacing w:after="0" w:line="240" w:lineRule="auto"/>
              <w:jc w:val="center"/>
              <w:rPr>
                <w:rFonts w:eastAsia="Times New Roman" w:cstheme="minorHAnsi"/>
                <w:color w:val="000000"/>
                <w:lang w:val="en-US"/>
              </w:rPr>
            </w:pPr>
            <w:r w:rsidRPr="005F22E4">
              <w:rPr>
                <w:rFonts w:eastAsia="Times New Roman" w:cstheme="minorHAnsi"/>
                <w:color w:val="000000"/>
                <w:lang w:val="en-US"/>
              </w:rPr>
              <w:t>15</w:t>
            </w:r>
          </w:p>
        </w:tc>
        <w:tc>
          <w:tcPr>
            <w:tcW w:w="1841" w:type="dxa"/>
            <w:tcBorders>
              <w:top w:val="nil"/>
              <w:left w:val="nil"/>
              <w:bottom w:val="single" w:sz="4" w:space="0" w:color="auto"/>
              <w:right w:val="single" w:sz="4" w:space="0" w:color="auto"/>
            </w:tcBorders>
            <w:hideMark/>
          </w:tcPr>
          <w:p w14:paraId="7C5E4D59" w14:textId="77777777" w:rsidR="004476C9" w:rsidRPr="005F22E4" w:rsidRDefault="004476C9">
            <w:pPr>
              <w:spacing w:after="0" w:line="240" w:lineRule="auto"/>
              <w:rPr>
                <w:rFonts w:eastAsia="Times New Roman" w:cstheme="minorHAnsi"/>
                <w:color w:val="000000"/>
                <w:lang w:val="en-US"/>
              </w:rPr>
            </w:pPr>
            <w:r w:rsidRPr="005F22E4">
              <w:rPr>
                <w:rFonts w:eastAsia="Times New Roman" w:cstheme="minorHAnsi"/>
                <w:color w:val="000000"/>
                <w:lang w:val="en-US"/>
              </w:rPr>
              <w:t>Efficient Price Discovery and Fair Play Check</w:t>
            </w:r>
          </w:p>
        </w:tc>
        <w:tc>
          <w:tcPr>
            <w:tcW w:w="4395" w:type="dxa"/>
            <w:gridSpan w:val="2"/>
            <w:tcBorders>
              <w:top w:val="nil"/>
              <w:left w:val="nil"/>
              <w:bottom w:val="single" w:sz="4" w:space="0" w:color="auto"/>
              <w:right w:val="single" w:sz="4" w:space="0" w:color="auto"/>
            </w:tcBorders>
            <w:hideMark/>
          </w:tcPr>
          <w:p w14:paraId="48CA4844" w14:textId="77777777" w:rsidR="004476C9" w:rsidRPr="005F22E4" w:rsidRDefault="004476C9">
            <w:pPr>
              <w:spacing w:after="0" w:line="240" w:lineRule="auto"/>
              <w:jc w:val="both"/>
              <w:rPr>
                <w:rFonts w:eastAsia="Times New Roman" w:cstheme="minorHAnsi"/>
                <w:color w:val="000000"/>
                <w:lang w:val="en-US"/>
              </w:rPr>
            </w:pPr>
            <w:r w:rsidRPr="005F22E4">
              <w:rPr>
                <w:rFonts w:eastAsia="Times New Roman" w:cstheme="minorHAnsi"/>
                <w:color w:val="000000"/>
                <w:lang w:val="en-US"/>
              </w:rPr>
              <w:t>The algorithm strategy/</w:t>
            </w:r>
            <w:proofErr w:type="spellStart"/>
            <w:r w:rsidRPr="005F22E4">
              <w:rPr>
                <w:rFonts w:eastAsia="Times New Roman" w:cstheme="minorHAnsi"/>
                <w:color w:val="000000"/>
                <w:lang w:val="en-US"/>
              </w:rPr>
              <w:t>ies</w:t>
            </w:r>
            <w:proofErr w:type="spellEnd"/>
            <w:r w:rsidRPr="005F22E4">
              <w:rPr>
                <w:rFonts w:eastAsia="Times New Roman" w:cstheme="minorHAnsi"/>
                <w:color w:val="000000"/>
                <w:lang w:val="en-US"/>
              </w:rPr>
              <w:t xml:space="preserve"> are conducive to efficient price discovery and fair play and shall not take liquidity away from the market (applicable to algorithm strategy/</w:t>
            </w:r>
            <w:proofErr w:type="spellStart"/>
            <w:r w:rsidRPr="005F22E4">
              <w:rPr>
                <w:rFonts w:eastAsia="Times New Roman" w:cstheme="minorHAnsi"/>
                <w:color w:val="000000"/>
                <w:lang w:val="en-US"/>
              </w:rPr>
              <w:t>ies</w:t>
            </w:r>
            <w:proofErr w:type="spellEnd"/>
            <w:r w:rsidRPr="005F22E4">
              <w:rPr>
                <w:rFonts w:eastAsia="Times New Roman" w:cstheme="minorHAnsi"/>
                <w:color w:val="000000"/>
                <w:lang w:val="en-US"/>
              </w:rPr>
              <w:t xml:space="preserve"> in the Commodity Derivative segment).</w:t>
            </w:r>
          </w:p>
        </w:tc>
        <w:tc>
          <w:tcPr>
            <w:tcW w:w="1710" w:type="dxa"/>
            <w:tcBorders>
              <w:top w:val="nil"/>
              <w:left w:val="nil"/>
              <w:bottom w:val="single" w:sz="4" w:space="0" w:color="auto"/>
              <w:right w:val="single" w:sz="4" w:space="0" w:color="auto"/>
            </w:tcBorders>
            <w:hideMark/>
          </w:tcPr>
          <w:p w14:paraId="13433924" w14:textId="77777777" w:rsidR="004476C9" w:rsidRPr="005F22E4" w:rsidRDefault="004476C9">
            <w:pPr>
              <w:spacing w:after="0" w:line="240" w:lineRule="auto"/>
              <w:jc w:val="center"/>
              <w:rPr>
                <w:rFonts w:eastAsia="Times New Roman" w:cstheme="minorHAnsi"/>
                <w:color w:val="000000"/>
                <w:lang w:val="en-US"/>
              </w:rPr>
            </w:pPr>
            <w:r w:rsidRPr="005F22E4">
              <w:rPr>
                <w:rFonts w:eastAsia="Times New Roman" w:cstheme="minorHAnsi"/>
                <w:color w:val="000000"/>
                <w:lang w:val="en-US"/>
              </w:rPr>
              <w:t>AT</w:t>
            </w:r>
          </w:p>
        </w:tc>
        <w:tc>
          <w:tcPr>
            <w:tcW w:w="1350" w:type="dxa"/>
            <w:tcBorders>
              <w:top w:val="nil"/>
              <w:left w:val="nil"/>
              <w:bottom w:val="single" w:sz="4" w:space="0" w:color="auto"/>
              <w:right w:val="single" w:sz="4" w:space="0" w:color="auto"/>
            </w:tcBorders>
          </w:tcPr>
          <w:p w14:paraId="14F3C4CA" w14:textId="77777777" w:rsidR="004476C9" w:rsidRPr="005F22E4" w:rsidRDefault="004476C9">
            <w:pPr>
              <w:spacing w:after="0" w:line="240" w:lineRule="auto"/>
              <w:jc w:val="center"/>
              <w:rPr>
                <w:rFonts w:eastAsia="Times New Roman" w:cstheme="minorHAnsi"/>
                <w:color w:val="000000"/>
                <w:lang w:val="en-US"/>
              </w:rPr>
            </w:pPr>
          </w:p>
        </w:tc>
      </w:tr>
    </w:tbl>
    <w:p w14:paraId="04C6622A" w14:textId="77777777" w:rsidR="004476C9" w:rsidRPr="005F22E4" w:rsidRDefault="004476C9" w:rsidP="004476C9">
      <w:pPr>
        <w:jc w:val="both"/>
        <w:rPr>
          <w:rFonts w:eastAsia="Times New Roman" w:cstheme="minorHAnsi"/>
        </w:rPr>
      </w:pPr>
    </w:p>
    <w:p w14:paraId="49B087A6" w14:textId="77777777" w:rsidR="004476C9" w:rsidRPr="005F22E4" w:rsidRDefault="004476C9" w:rsidP="004476C9">
      <w:pPr>
        <w:jc w:val="both"/>
        <w:rPr>
          <w:rFonts w:eastAsia="Times New Roman" w:cstheme="minorHAnsi"/>
        </w:rPr>
      </w:pPr>
      <w:r w:rsidRPr="005F22E4">
        <w:rPr>
          <w:rFonts w:eastAsia="Times New Roman" w:cstheme="minorHAnsi"/>
        </w:rPr>
        <w:t xml:space="preserve">The </w:t>
      </w:r>
      <w:proofErr w:type="gramStart"/>
      <w:r w:rsidRPr="005F22E4">
        <w:rPr>
          <w:rFonts w:eastAsia="Times New Roman" w:cstheme="minorHAnsi"/>
        </w:rPr>
        <w:t>above mentioned</w:t>
      </w:r>
      <w:proofErr w:type="gramEnd"/>
      <w:r w:rsidRPr="005F22E4">
        <w:rPr>
          <w:rFonts w:eastAsia="Times New Roman" w:cstheme="minorHAnsi"/>
        </w:rPr>
        <w:t xml:space="preserve"> software can be deployed in live environment.</w:t>
      </w:r>
    </w:p>
    <w:p w14:paraId="1450D375" w14:textId="77777777" w:rsidR="004476C9" w:rsidRPr="005F22E4" w:rsidRDefault="004476C9" w:rsidP="004476C9">
      <w:pPr>
        <w:pStyle w:val="ListParagraph"/>
        <w:ind w:left="-11"/>
        <w:rPr>
          <w:rFonts w:cstheme="minorHAnsi"/>
          <w:b/>
        </w:rPr>
      </w:pPr>
    </w:p>
    <w:p w14:paraId="7BCCF569" w14:textId="77777777" w:rsidR="004476C9" w:rsidRPr="005F22E4" w:rsidRDefault="004476C9" w:rsidP="004476C9">
      <w:pPr>
        <w:pStyle w:val="ListParagraph"/>
        <w:ind w:left="-11"/>
        <w:rPr>
          <w:rFonts w:cstheme="minorHAnsi"/>
          <w:b/>
        </w:rPr>
      </w:pPr>
    </w:p>
    <w:p w14:paraId="00EFA90C" w14:textId="77777777" w:rsidR="004476C9" w:rsidRPr="005F22E4" w:rsidRDefault="004476C9" w:rsidP="004476C9">
      <w:pPr>
        <w:pStyle w:val="ListParagraph"/>
        <w:ind w:left="-11"/>
        <w:rPr>
          <w:rFonts w:cstheme="minorHAnsi"/>
        </w:rPr>
      </w:pPr>
      <w:r w:rsidRPr="005F22E4">
        <w:rPr>
          <w:rFonts w:cstheme="minorHAnsi"/>
          <w:b/>
        </w:rPr>
        <w:t>Declaration:</w:t>
      </w:r>
      <w:r w:rsidRPr="005F22E4">
        <w:rPr>
          <w:rFonts w:cstheme="minorHAnsi"/>
        </w:rPr>
        <w:br/>
      </w:r>
    </w:p>
    <w:p w14:paraId="0534D40E" w14:textId="77777777" w:rsidR="004476C9" w:rsidRPr="005F22E4" w:rsidRDefault="004476C9" w:rsidP="004476C9">
      <w:pPr>
        <w:pStyle w:val="ListParagraph"/>
        <w:ind w:left="0" w:hanging="11"/>
        <w:jc w:val="both"/>
        <w:rPr>
          <w:rFonts w:cstheme="minorHAnsi"/>
        </w:rPr>
      </w:pPr>
      <w:r w:rsidRPr="005F22E4">
        <w:rPr>
          <w:rFonts w:cstheme="minorHAnsi"/>
        </w:rPr>
        <w:t>There is no conflict of interest with respect to the member being audited and our directors / promoters are not directly or indirectly related to the current directors or promoters of the member being audited.</w:t>
      </w:r>
    </w:p>
    <w:p w14:paraId="56B7D462" w14:textId="77777777" w:rsidR="004476C9" w:rsidRPr="005F22E4" w:rsidRDefault="004476C9" w:rsidP="004476C9">
      <w:pPr>
        <w:pStyle w:val="ListParagraph"/>
        <w:ind w:left="0" w:hanging="11"/>
        <w:rPr>
          <w:rFonts w:cstheme="minorHAnsi"/>
        </w:rPr>
      </w:pPr>
    </w:p>
    <w:p w14:paraId="655B9AE2" w14:textId="77777777" w:rsidR="004476C9" w:rsidRPr="005F22E4" w:rsidRDefault="004476C9" w:rsidP="004476C9">
      <w:pPr>
        <w:pStyle w:val="ListParagraph"/>
        <w:ind w:left="0" w:hanging="11"/>
        <w:rPr>
          <w:rFonts w:cstheme="minorHAnsi"/>
        </w:rPr>
      </w:pPr>
      <w:r w:rsidRPr="005F22E4">
        <w:rPr>
          <w:rFonts w:cstheme="minorHAnsi"/>
        </w:rPr>
        <w:t>Signature</w:t>
      </w:r>
    </w:p>
    <w:p w14:paraId="0651C48B" w14:textId="77777777" w:rsidR="004476C9" w:rsidRPr="005F22E4" w:rsidRDefault="004476C9" w:rsidP="004476C9">
      <w:pPr>
        <w:pStyle w:val="ListParagraph"/>
        <w:ind w:left="578" w:hanging="360"/>
        <w:rPr>
          <w:rFonts w:cstheme="minorHAnsi"/>
        </w:rPr>
      </w:pPr>
    </w:p>
    <w:p w14:paraId="09EDC651" w14:textId="77777777" w:rsidR="004476C9" w:rsidRPr="005F22E4" w:rsidRDefault="004476C9" w:rsidP="004476C9">
      <w:pPr>
        <w:pStyle w:val="ListParagraph"/>
        <w:ind w:left="0"/>
        <w:rPr>
          <w:rFonts w:cstheme="minorHAnsi"/>
        </w:rPr>
      </w:pPr>
      <w:r w:rsidRPr="005F22E4">
        <w:rPr>
          <w:rFonts w:cstheme="minorHAnsi"/>
        </w:rPr>
        <w:t>(Name of the Auditor &amp; Auditing firm)</w:t>
      </w:r>
    </w:p>
    <w:p w14:paraId="01DDBF49" w14:textId="77777777" w:rsidR="004476C9" w:rsidRPr="005F22E4" w:rsidRDefault="004476C9" w:rsidP="004476C9">
      <w:pPr>
        <w:pStyle w:val="ListParagraph"/>
        <w:ind w:left="0"/>
        <w:rPr>
          <w:rFonts w:cstheme="minorHAnsi"/>
        </w:rPr>
      </w:pPr>
    </w:p>
    <w:p w14:paraId="33000D4A" w14:textId="77777777" w:rsidR="004476C9" w:rsidRPr="005F22E4" w:rsidRDefault="004476C9" w:rsidP="004476C9">
      <w:pPr>
        <w:pStyle w:val="ListParagraph"/>
        <w:ind w:left="0"/>
        <w:rPr>
          <w:rFonts w:cstheme="minorHAnsi"/>
        </w:rPr>
      </w:pPr>
      <w:r w:rsidRPr="005F22E4">
        <w:rPr>
          <w:rFonts w:cstheme="minorHAnsi"/>
        </w:rPr>
        <w:t xml:space="preserve">CISA / DISA / CISM / CISSP Reg. </w:t>
      </w:r>
      <w:proofErr w:type="gramStart"/>
      <w:r w:rsidRPr="005F22E4">
        <w:rPr>
          <w:rFonts w:cstheme="minorHAnsi"/>
        </w:rPr>
        <w:t>No :</w:t>
      </w:r>
      <w:proofErr w:type="gramEnd"/>
    </w:p>
    <w:p w14:paraId="240AAB73" w14:textId="77777777" w:rsidR="004476C9" w:rsidRPr="005F22E4" w:rsidRDefault="004476C9" w:rsidP="004476C9">
      <w:pPr>
        <w:pStyle w:val="ListParagraph"/>
        <w:ind w:left="0"/>
        <w:rPr>
          <w:rFonts w:cstheme="minorHAnsi"/>
        </w:rPr>
      </w:pPr>
    </w:p>
    <w:p w14:paraId="486023E8" w14:textId="77777777" w:rsidR="004476C9" w:rsidRPr="005F22E4" w:rsidRDefault="004476C9" w:rsidP="004476C9">
      <w:pPr>
        <w:pStyle w:val="ListParagraph"/>
        <w:ind w:left="0"/>
        <w:rPr>
          <w:rFonts w:cstheme="minorHAnsi"/>
        </w:rPr>
      </w:pPr>
      <w:r w:rsidRPr="005F22E4">
        <w:rPr>
          <w:rFonts w:cstheme="minorHAnsi"/>
        </w:rPr>
        <w:t xml:space="preserve">Date: </w:t>
      </w:r>
    </w:p>
    <w:p w14:paraId="2B4E5FE9" w14:textId="77777777" w:rsidR="004476C9" w:rsidRPr="005F22E4" w:rsidRDefault="004476C9" w:rsidP="004476C9">
      <w:pPr>
        <w:pStyle w:val="ListParagraph"/>
        <w:ind w:left="0"/>
        <w:rPr>
          <w:rFonts w:cstheme="minorHAnsi"/>
        </w:rPr>
      </w:pPr>
    </w:p>
    <w:p w14:paraId="78C2454F" w14:textId="77777777" w:rsidR="004476C9" w:rsidRPr="005F22E4" w:rsidRDefault="004476C9" w:rsidP="004476C9">
      <w:pPr>
        <w:pStyle w:val="ListParagraph"/>
        <w:ind w:left="0"/>
        <w:rPr>
          <w:rFonts w:cstheme="minorHAnsi"/>
        </w:rPr>
      </w:pPr>
      <w:r w:rsidRPr="005F22E4">
        <w:rPr>
          <w:rFonts w:cstheme="minorHAnsi"/>
        </w:rPr>
        <w:t>Place:</w:t>
      </w:r>
    </w:p>
    <w:p w14:paraId="4FE9D578" w14:textId="77777777" w:rsidR="004476C9" w:rsidRPr="005F22E4" w:rsidRDefault="004476C9" w:rsidP="004476C9">
      <w:pPr>
        <w:pStyle w:val="ListParagraph"/>
        <w:ind w:left="0"/>
        <w:rPr>
          <w:rFonts w:cstheme="minorHAnsi"/>
        </w:rPr>
      </w:pPr>
    </w:p>
    <w:p w14:paraId="58AF3A7A" w14:textId="77777777" w:rsidR="004476C9" w:rsidRPr="005F22E4" w:rsidRDefault="004476C9" w:rsidP="004476C9">
      <w:pPr>
        <w:pStyle w:val="ListParagraph"/>
        <w:ind w:left="0"/>
        <w:rPr>
          <w:rFonts w:cstheme="minorHAnsi"/>
        </w:rPr>
      </w:pPr>
      <w:r w:rsidRPr="005F22E4">
        <w:rPr>
          <w:rFonts w:cstheme="minorHAnsi"/>
        </w:rPr>
        <w:t>Stamp/Seal:</w:t>
      </w:r>
    </w:p>
    <w:sectPr w:rsidR="004476C9" w:rsidRPr="005F22E4">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BA338" w14:textId="77777777" w:rsidR="00B72052" w:rsidRDefault="00B72052" w:rsidP="00FE5CF1">
      <w:pPr>
        <w:spacing w:after="0" w:line="240" w:lineRule="auto"/>
      </w:pPr>
      <w:r>
        <w:separator/>
      </w:r>
    </w:p>
  </w:endnote>
  <w:endnote w:type="continuationSeparator" w:id="0">
    <w:p w14:paraId="4360B80F" w14:textId="77777777" w:rsidR="00B72052" w:rsidRDefault="00B72052" w:rsidP="00FE5C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3542E" w14:textId="77777777" w:rsidR="003B436C" w:rsidRDefault="003B43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CF11F" w14:textId="46C98EE8" w:rsidR="003B436C" w:rsidRDefault="003B436C">
    <w:pPr>
      <w:pStyle w:val="Footer"/>
    </w:pPr>
    <w:r>
      <w:rPr>
        <w:noProof/>
      </w:rPr>
      <mc:AlternateContent>
        <mc:Choice Requires="wps">
          <w:drawing>
            <wp:anchor distT="0" distB="0" distL="114300" distR="114300" simplePos="0" relativeHeight="251659264" behindDoc="0" locked="0" layoutInCell="1" allowOverlap="1" wp14:anchorId="3D7C4056" wp14:editId="5F9D147F">
              <wp:simplePos x="0" y="0"/>
              <wp:positionH relativeFrom="column">
                <wp:posOffset>2372360</wp:posOffset>
              </wp:positionH>
              <wp:positionV relativeFrom="paragraph">
                <wp:posOffset>239395</wp:posOffset>
              </wp:positionV>
              <wp:extent cx="1138281" cy="254000"/>
              <wp:effectExtent l="0" t="0" r="0" b="0"/>
              <wp:wrapNone/>
              <wp:docPr id="1" name="expertsource_setting_footer"/>
              <wp:cNvGraphicFramePr/>
              <a:graphic xmlns:a="http://schemas.openxmlformats.org/drawingml/2006/main">
                <a:graphicData uri="http://schemas.microsoft.com/office/word/2010/wordprocessingShape">
                  <wps:wsp>
                    <wps:cNvSpPr txBox="1"/>
                    <wps:spPr>
                      <a:xfrm>
                        <a:off x="0" y="0"/>
                        <a:ext cx="1138281" cy="2540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F7C7626" w14:textId="068AB183" w:rsidR="003B436C" w:rsidRPr="003B436C" w:rsidRDefault="003B436C">
                          <w:pPr>
                            <w:rPr>
                              <w:rFonts w:ascii="Arial" w:hAnsi="Arial" w:cs="Arial"/>
                              <w:color w:val="8585FF"/>
                              <w:sz w:val="16"/>
                            </w:rPr>
                          </w:pPr>
                          <w:r w:rsidRPr="003B436C">
                            <w:rPr>
                              <w:rFonts w:ascii="Arial" w:hAnsi="Arial" w:cs="Arial"/>
                              <w:color w:val="8585FF"/>
                              <w:sz w:val="16"/>
                            </w:rPr>
                            <w:t>BSE - INTERNAL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D7C4056" id="_x0000_t202" coordsize="21600,21600" o:spt="202" path="m,l,21600r21600,l21600,xe">
              <v:stroke joinstyle="miter"/>
              <v:path gradientshapeok="t" o:connecttype="rect"/>
            </v:shapetype>
            <v:shape id="expertsource_setting_footer" o:spid="_x0000_s1026" type="#_x0000_t202" style="position:absolute;margin-left:186.8pt;margin-top:18.85pt;width:89.65pt;height:20pt;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" filled="f" stroked="f" strokeweight=".5pt">
              <v:fill o:detectmouseclick="t"/>
              <v:textbox>
                <w:txbxContent>
                  <w:p w14:paraId="7F7C7626" w14:textId="068AB183" w:rsidR="003B436C" w:rsidRPr="003B436C" w:rsidRDefault="003B436C">
                    <w:pPr>
                      <w:rPr>
                        <w:rFonts w:ascii="Arial" w:hAnsi="Arial" w:cs="Arial"/>
                        <w:color w:val="8585FF"/>
                        <w:sz w:val="16"/>
                      </w:rPr>
                    </w:pPr>
                    <w:r w:rsidRPr="003B436C">
                      <w:rPr>
                        <w:rFonts w:ascii="Arial" w:hAnsi="Arial" w:cs="Arial"/>
                        <w:color w:val="8585FF"/>
                        <w:sz w:val="16"/>
                      </w:rPr>
                      <w:t>BSE - INTERNAL</w:t>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A71D1" w14:textId="77777777" w:rsidR="003B436C" w:rsidRDefault="003B43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74D649" w14:textId="77777777" w:rsidR="00B72052" w:rsidRDefault="00B72052" w:rsidP="00FE5CF1">
      <w:pPr>
        <w:spacing w:after="0" w:line="240" w:lineRule="auto"/>
      </w:pPr>
      <w:r>
        <w:separator/>
      </w:r>
    </w:p>
  </w:footnote>
  <w:footnote w:type="continuationSeparator" w:id="0">
    <w:p w14:paraId="263F961F" w14:textId="77777777" w:rsidR="00B72052" w:rsidRDefault="00B72052" w:rsidP="00FE5C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6FD4E" w14:textId="77777777" w:rsidR="003B436C" w:rsidRDefault="003B43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B0C69" w14:textId="77777777" w:rsidR="003B436C" w:rsidRDefault="003B43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97A09" w14:textId="77777777" w:rsidR="003B436C" w:rsidRDefault="003B43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D57571"/>
    <w:multiLevelType w:val="hybridMultilevel"/>
    <w:tmpl w:val="5DF63F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16cid:durableId="1421294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0F1C"/>
    <w:rsid w:val="002379BA"/>
    <w:rsid w:val="002E76DA"/>
    <w:rsid w:val="003B436C"/>
    <w:rsid w:val="003F22DD"/>
    <w:rsid w:val="004476C9"/>
    <w:rsid w:val="004F7B88"/>
    <w:rsid w:val="005F22E4"/>
    <w:rsid w:val="00643656"/>
    <w:rsid w:val="006C6A49"/>
    <w:rsid w:val="00823A0D"/>
    <w:rsid w:val="008D01A9"/>
    <w:rsid w:val="008F1AC1"/>
    <w:rsid w:val="009E2C46"/>
    <w:rsid w:val="00A741A5"/>
    <w:rsid w:val="00B20F1C"/>
    <w:rsid w:val="00B72052"/>
    <w:rsid w:val="00C43698"/>
    <w:rsid w:val="00CB367A"/>
    <w:rsid w:val="00CC1A79"/>
    <w:rsid w:val="00CF7163"/>
    <w:rsid w:val="00E80B13"/>
    <w:rsid w:val="00EA760F"/>
    <w:rsid w:val="00F84986"/>
    <w:rsid w:val="00F85BA2"/>
    <w:rsid w:val="00FE5CF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5BA59B"/>
  <w15:chartTrackingRefBased/>
  <w15:docId w15:val="{383F47AE-66CC-4EAE-AAF6-2FF0DDCAE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76C9"/>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basedOn w:val="DefaultParagraphFont"/>
    <w:link w:val="ListParagraph"/>
    <w:uiPriority w:val="34"/>
    <w:locked/>
    <w:rsid w:val="004476C9"/>
  </w:style>
  <w:style w:type="paragraph" w:styleId="ListParagraph">
    <w:name w:val="List Paragraph"/>
    <w:basedOn w:val="Normal"/>
    <w:link w:val="ListParagraphChar"/>
    <w:uiPriority w:val="34"/>
    <w:qFormat/>
    <w:rsid w:val="004476C9"/>
    <w:pPr>
      <w:ind w:left="720"/>
      <w:contextualSpacing/>
    </w:pPr>
  </w:style>
  <w:style w:type="table" w:styleId="TableGrid">
    <w:name w:val="Table Grid"/>
    <w:basedOn w:val="TableNormal"/>
    <w:uiPriority w:val="59"/>
    <w:rsid w:val="004476C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B436C"/>
    <w:pPr>
      <w:tabs>
        <w:tab w:val="center" w:pos="4680"/>
        <w:tab w:val="right" w:pos="9360"/>
      </w:tabs>
      <w:spacing w:after="0" w:line="240" w:lineRule="auto"/>
    </w:pPr>
  </w:style>
  <w:style w:type="character" w:customStyle="1" w:styleId="HeaderChar">
    <w:name w:val="Header Char"/>
    <w:basedOn w:val="DefaultParagraphFont"/>
    <w:link w:val="Header"/>
    <w:uiPriority w:val="99"/>
    <w:rsid w:val="003B436C"/>
  </w:style>
  <w:style w:type="paragraph" w:styleId="Footer">
    <w:name w:val="footer"/>
    <w:basedOn w:val="Normal"/>
    <w:link w:val="FooterChar"/>
    <w:uiPriority w:val="99"/>
    <w:unhideWhenUsed/>
    <w:rsid w:val="003B436C"/>
    <w:pPr>
      <w:tabs>
        <w:tab w:val="center" w:pos="4680"/>
        <w:tab w:val="right" w:pos="9360"/>
      </w:tabs>
      <w:spacing w:after="0" w:line="240" w:lineRule="auto"/>
    </w:pPr>
  </w:style>
  <w:style w:type="character" w:customStyle="1" w:styleId="FooterChar">
    <w:name w:val="Footer Char"/>
    <w:basedOn w:val="DefaultParagraphFont"/>
    <w:link w:val="Footer"/>
    <w:uiPriority w:val="99"/>
    <w:rsid w:val="003B43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229112">
      <w:bodyDiv w:val="1"/>
      <w:marLeft w:val="0"/>
      <w:marRight w:val="0"/>
      <w:marTop w:val="0"/>
      <w:marBottom w:val="0"/>
      <w:divBdr>
        <w:top w:val="none" w:sz="0" w:space="0" w:color="auto"/>
        <w:left w:val="none" w:sz="0" w:space="0" w:color="auto"/>
        <w:bottom w:val="none" w:sz="0" w:space="0" w:color="auto"/>
        <w:right w:val="none" w:sz="0" w:space="0" w:color="auto"/>
      </w:divBdr>
    </w:div>
    <w:div w:id="443427334">
      <w:bodyDiv w:val="1"/>
      <w:marLeft w:val="0"/>
      <w:marRight w:val="0"/>
      <w:marTop w:val="0"/>
      <w:marBottom w:val="0"/>
      <w:divBdr>
        <w:top w:val="none" w:sz="0" w:space="0" w:color="auto"/>
        <w:left w:val="none" w:sz="0" w:space="0" w:color="auto"/>
        <w:bottom w:val="none" w:sz="0" w:space="0" w:color="auto"/>
        <w:right w:val="none" w:sz="0" w:space="0" w:color="auto"/>
      </w:divBdr>
    </w:div>
    <w:div w:id="940451864">
      <w:bodyDiv w:val="1"/>
      <w:marLeft w:val="0"/>
      <w:marRight w:val="0"/>
      <w:marTop w:val="0"/>
      <w:marBottom w:val="0"/>
      <w:divBdr>
        <w:top w:val="none" w:sz="0" w:space="0" w:color="auto"/>
        <w:left w:val="none" w:sz="0" w:space="0" w:color="auto"/>
        <w:bottom w:val="none" w:sz="0" w:space="0" w:color="auto"/>
        <w:right w:val="none" w:sz="0" w:space="0" w:color="auto"/>
      </w:divBdr>
    </w:div>
    <w:div w:id="1057818430">
      <w:bodyDiv w:val="1"/>
      <w:marLeft w:val="0"/>
      <w:marRight w:val="0"/>
      <w:marTop w:val="0"/>
      <w:marBottom w:val="0"/>
      <w:divBdr>
        <w:top w:val="none" w:sz="0" w:space="0" w:color="auto"/>
        <w:left w:val="none" w:sz="0" w:space="0" w:color="auto"/>
        <w:bottom w:val="none" w:sz="0" w:space="0" w:color="auto"/>
        <w:right w:val="none" w:sz="0" w:space="0" w:color="auto"/>
      </w:divBdr>
    </w:div>
    <w:div w:id="1333921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Klassify>
  <SNO>1</SNO>
  <KDate>2023-05-19 15:32:42</KDate>
  <Classification>BSE - INTERNAL</Classification>
  <Subclassification/>
  <HostName>BSEF20ED021</HostName>
  <Domain_User>BSELTD/pooja.raikar</Domain_User>
  <IPAdd>10.228.93.21</IPAdd>
  <FilePath>C:\Users\pooja.raikar\Desktop\New_BSE_Documents\Annexure III-Auditors Certificate.docx</FilePath>
  <KID>A4AE1116473C638201071623415693</KID>
  <UniqueName/>
  <Suggested/>
  <Justification/>
</Klassify>
</file>

<file path=customXml/itemProps1.xml><?xml version="1.0" encoding="utf-8"?>
<ds:datastoreItem xmlns:ds="http://schemas.openxmlformats.org/officeDocument/2006/customXml" ds:itemID="{C301D4DA-42F6-4EDA-9886-AEDE2FA005E4}">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Pages>
  <Words>876</Words>
  <Characters>4996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Akshay Desai (MSD)</dc:creator>
  <cp:keywords/>
  <dc:description/>
  <cp:lastModifiedBy>Pooja Raikar</cp:lastModifiedBy>
  <cp:revision>22</cp:revision>
  <dcterms:created xsi:type="dcterms:W3CDTF">2021-02-10T07:12:00Z</dcterms:created>
  <dcterms:modified xsi:type="dcterms:W3CDTF">2024-01-03T13:44:00Z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BSE - INTERNAL</vt:lpwstr>
  </property>
  <property fmtid="{D5CDD505-2E9C-101B-9397-08002B2CF9AE}" pid="3" name="Rules">
    <vt:lpwstr/>
  </property>
  <property fmtid="{D5CDD505-2E9C-101B-9397-08002B2CF9AE}" pid="4" name="KID">
    <vt:lpwstr>A4AE1116473C638201071623415693</vt:lpwstr>
  </property>
</Properties>
</file>